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73" w:rsidRPr="007F74D1" w:rsidRDefault="00FD5B73">
      <w:pPr>
        <w:spacing w:before="240" w:after="240" w:line="240" w:lineRule="auto"/>
        <w:rPr>
          <w:rFonts w:ascii="Times New Roman" w:eastAsia="Times New Roman" w:hAnsi="Times New Roman" w:cs="Times New Roman"/>
          <w:b/>
          <w:sz w:val="24"/>
          <w:szCs w:val="24"/>
          <w:lang w:val="uk-UA"/>
        </w:rPr>
      </w:pPr>
    </w:p>
    <w:tbl>
      <w:tblPr>
        <w:tblStyle w:val="10"/>
        <w:tblpPr w:leftFromText="180" w:rightFromText="180" w:vertAnchor="text" w:horzAnchor="margin" w:tblpXSpec="center" w:tblpY="-4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4912"/>
      </w:tblGrid>
      <w:tr w:rsidR="00FD5B73" w:rsidRPr="00FD5B73" w:rsidTr="00FD5B73">
        <w:trPr>
          <w:trHeight w:val="2220"/>
        </w:trPr>
        <w:tc>
          <w:tcPr>
            <w:tcW w:w="8472" w:type="dxa"/>
          </w:tcPr>
          <w:p w:rsidR="00FD5B73" w:rsidRPr="007F74D1" w:rsidRDefault="00FD5B73" w:rsidP="007F74D1">
            <w:pPr>
              <w:tabs>
                <w:tab w:val="left" w:pos="11057"/>
              </w:tabs>
              <w:rPr>
                <w:rFonts w:ascii="Times New Roman" w:eastAsia="Times New Roman" w:hAnsi="Times New Roman"/>
                <w:sz w:val="24"/>
                <w:szCs w:val="24"/>
              </w:rPr>
            </w:pPr>
            <w:r w:rsidRPr="007F74D1">
              <w:rPr>
                <w:rFonts w:ascii="Times New Roman" w:eastAsia="Times New Roman" w:hAnsi="Times New Roman"/>
                <w:sz w:val="24"/>
                <w:szCs w:val="24"/>
                <w:lang w:val="uk-UA"/>
              </w:rPr>
              <w:t>СХВАЛЕНО</w:t>
            </w:r>
          </w:p>
          <w:p w:rsidR="00FD5B73" w:rsidRPr="007F74D1" w:rsidRDefault="00FD5B73" w:rsidP="007F74D1">
            <w:pPr>
              <w:rPr>
                <w:rFonts w:ascii="Times New Roman" w:eastAsia="Times New Roman" w:hAnsi="Times New Roman"/>
                <w:sz w:val="24"/>
                <w:szCs w:val="24"/>
                <w:lang w:val="uk-UA"/>
              </w:rPr>
            </w:pPr>
            <w:r w:rsidRPr="007F74D1">
              <w:rPr>
                <w:rFonts w:ascii="Times New Roman" w:eastAsia="Times New Roman" w:hAnsi="Times New Roman"/>
                <w:sz w:val="24"/>
                <w:szCs w:val="24"/>
                <w:lang w:val="uk-UA"/>
              </w:rPr>
              <w:t>Рішенням педагогічної ради</w:t>
            </w:r>
          </w:p>
          <w:p w:rsidR="00FD5B73" w:rsidRPr="007F74D1" w:rsidRDefault="00FD5B73" w:rsidP="007F74D1">
            <w:pPr>
              <w:rPr>
                <w:rFonts w:ascii="Times New Roman" w:eastAsia="Times New Roman" w:hAnsi="Times New Roman"/>
                <w:sz w:val="24"/>
                <w:szCs w:val="24"/>
                <w:u w:val="single"/>
                <w:lang w:val="uk-UA"/>
              </w:rPr>
            </w:pPr>
            <w:r w:rsidRPr="007F74D1">
              <w:rPr>
                <w:rFonts w:ascii="Times New Roman" w:eastAsia="Times New Roman" w:hAnsi="Times New Roman"/>
                <w:sz w:val="24"/>
                <w:szCs w:val="24"/>
                <w:lang w:val="uk-UA"/>
              </w:rPr>
              <w:t xml:space="preserve">від </w:t>
            </w:r>
            <w:r w:rsidRPr="007F74D1">
              <w:rPr>
                <w:rFonts w:ascii="Times New Roman" w:eastAsia="Times New Roman" w:hAnsi="Times New Roman"/>
                <w:sz w:val="24"/>
                <w:szCs w:val="24"/>
                <w:u w:val="single"/>
                <w:lang w:val="uk-UA"/>
              </w:rPr>
              <w:t>31.08.202</w:t>
            </w:r>
            <w:r w:rsidR="007F74D1">
              <w:rPr>
                <w:rFonts w:ascii="Times New Roman" w:eastAsia="Times New Roman" w:hAnsi="Times New Roman"/>
                <w:sz w:val="24"/>
                <w:szCs w:val="24"/>
                <w:u w:val="single"/>
                <w:lang w:val="uk-UA"/>
              </w:rPr>
              <w:t>3</w:t>
            </w:r>
            <w:r w:rsidRPr="007F74D1">
              <w:rPr>
                <w:rFonts w:ascii="Times New Roman" w:eastAsia="Times New Roman" w:hAnsi="Times New Roman"/>
                <w:sz w:val="24"/>
                <w:szCs w:val="24"/>
                <w:u w:val="single"/>
                <w:lang w:val="uk-UA"/>
              </w:rPr>
              <w:t xml:space="preserve"> </w:t>
            </w:r>
            <w:r w:rsidRPr="007F74D1">
              <w:rPr>
                <w:rFonts w:ascii="Times New Roman" w:eastAsia="Times New Roman" w:hAnsi="Times New Roman"/>
                <w:sz w:val="24"/>
                <w:szCs w:val="24"/>
                <w:lang w:val="uk-UA"/>
              </w:rPr>
              <w:t xml:space="preserve"> протокол </w:t>
            </w:r>
            <w:r w:rsidRPr="007F74D1">
              <w:rPr>
                <w:rFonts w:ascii="Times New Roman" w:eastAsia="Times New Roman" w:hAnsi="Times New Roman"/>
                <w:sz w:val="24"/>
                <w:szCs w:val="24"/>
                <w:u w:val="single"/>
                <w:lang w:val="uk-UA"/>
              </w:rPr>
              <w:t>№ 4</w:t>
            </w:r>
          </w:p>
          <w:p w:rsidR="00FD5B73" w:rsidRPr="007F74D1" w:rsidRDefault="00FD5B73" w:rsidP="007F74D1">
            <w:pPr>
              <w:rPr>
                <w:rFonts w:ascii="Times New Roman" w:eastAsia="Times New Roman" w:hAnsi="Times New Roman"/>
                <w:sz w:val="24"/>
                <w:szCs w:val="24"/>
                <w:u w:val="single"/>
                <w:lang w:val="uk-UA"/>
              </w:rPr>
            </w:pPr>
          </w:p>
        </w:tc>
        <w:tc>
          <w:tcPr>
            <w:tcW w:w="4912" w:type="dxa"/>
          </w:tcPr>
          <w:p w:rsidR="00FD5B73" w:rsidRPr="007F74D1" w:rsidRDefault="00FD5B73" w:rsidP="007F74D1">
            <w:pPr>
              <w:tabs>
                <w:tab w:val="left" w:pos="11057"/>
              </w:tabs>
              <w:rPr>
                <w:rFonts w:ascii="Times New Roman" w:eastAsia="Times New Roman" w:hAnsi="Times New Roman"/>
                <w:sz w:val="24"/>
                <w:szCs w:val="24"/>
                <w:lang w:val="uk-UA"/>
              </w:rPr>
            </w:pPr>
            <w:r w:rsidRPr="007F74D1">
              <w:rPr>
                <w:rFonts w:ascii="Times New Roman" w:eastAsia="Times New Roman" w:hAnsi="Times New Roman"/>
                <w:sz w:val="24"/>
                <w:szCs w:val="24"/>
                <w:lang w:val="uk-UA"/>
              </w:rPr>
              <w:t>ЗАТВЕРДЖУЮ</w:t>
            </w:r>
          </w:p>
          <w:p w:rsidR="00FD5B73" w:rsidRPr="007F74D1" w:rsidRDefault="007F74D1" w:rsidP="007F74D1">
            <w:pPr>
              <w:tabs>
                <w:tab w:val="left" w:pos="11057"/>
              </w:tabs>
              <w:rPr>
                <w:rFonts w:ascii="Times New Roman" w:eastAsia="Times New Roman" w:hAnsi="Times New Roman"/>
                <w:sz w:val="24"/>
                <w:szCs w:val="24"/>
                <w:lang w:val="uk-UA"/>
              </w:rPr>
            </w:pPr>
            <w:r>
              <w:rPr>
                <w:rFonts w:ascii="Times New Roman" w:eastAsia="Times New Roman" w:hAnsi="Times New Roman"/>
                <w:sz w:val="24"/>
                <w:szCs w:val="24"/>
                <w:lang w:val="uk-UA"/>
              </w:rPr>
              <w:t>Директор</w:t>
            </w:r>
            <w:r w:rsidR="00FD5B73" w:rsidRPr="007F74D1">
              <w:rPr>
                <w:rFonts w:ascii="Times New Roman" w:eastAsia="Times New Roman" w:hAnsi="Times New Roman"/>
                <w:sz w:val="24"/>
                <w:szCs w:val="24"/>
                <w:lang w:val="uk-UA"/>
              </w:rPr>
              <w:t xml:space="preserve">  </w:t>
            </w:r>
          </w:p>
          <w:p w:rsidR="00FD5B73" w:rsidRPr="007F74D1" w:rsidRDefault="00144132" w:rsidP="007F74D1">
            <w:pPr>
              <w:tabs>
                <w:tab w:val="left" w:pos="11057"/>
              </w:tabs>
              <w:rPr>
                <w:rFonts w:ascii="Times New Roman" w:eastAsia="Times New Roman" w:hAnsi="Times New Roman"/>
                <w:sz w:val="24"/>
                <w:szCs w:val="24"/>
                <w:lang w:val="uk-UA"/>
              </w:rPr>
            </w:pPr>
            <w:r>
              <w:rPr>
                <w:rFonts w:ascii="Times New Roman" w:eastAsia="Times New Roman" w:hAnsi="Times New Roman"/>
                <w:sz w:val="24"/>
                <w:szCs w:val="24"/>
                <w:lang w:val="uk-UA"/>
              </w:rPr>
              <w:t>____________</w:t>
            </w:r>
            <w:r w:rsidR="00FD5B73" w:rsidRPr="007F74D1">
              <w:rPr>
                <w:rFonts w:ascii="Times New Roman" w:eastAsia="Times New Roman" w:hAnsi="Times New Roman"/>
                <w:sz w:val="24"/>
                <w:szCs w:val="24"/>
                <w:lang w:val="uk-UA"/>
              </w:rPr>
              <w:t xml:space="preserve"> </w:t>
            </w:r>
            <w:r w:rsidR="007F74D1">
              <w:rPr>
                <w:rFonts w:ascii="Times New Roman" w:eastAsia="Times New Roman" w:hAnsi="Times New Roman"/>
                <w:sz w:val="24"/>
                <w:szCs w:val="24"/>
                <w:lang w:val="uk-UA"/>
              </w:rPr>
              <w:t>Мирослава ЗОЛОТАРЬОВА</w:t>
            </w:r>
          </w:p>
          <w:p w:rsidR="00FD5B73" w:rsidRPr="007F74D1" w:rsidRDefault="00144132" w:rsidP="007F74D1">
            <w:pPr>
              <w:rPr>
                <w:rFonts w:ascii="Times New Roman" w:eastAsia="Times New Roman" w:hAnsi="Times New Roman"/>
                <w:sz w:val="24"/>
                <w:szCs w:val="24"/>
                <w:u w:val="single"/>
                <w:lang w:val="uk-UA"/>
              </w:rPr>
            </w:pPr>
            <w:r>
              <w:rPr>
                <w:rFonts w:ascii="Times New Roman" w:eastAsia="Times New Roman" w:hAnsi="Times New Roman"/>
                <w:sz w:val="24"/>
                <w:szCs w:val="24"/>
                <w:lang w:val="uk-UA"/>
              </w:rPr>
              <w:t>_________________</w:t>
            </w:r>
            <w:r w:rsidR="007F74D1">
              <w:rPr>
                <w:rFonts w:ascii="Times New Roman" w:eastAsia="Times New Roman" w:hAnsi="Times New Roman"/>
                <w:sz w:val="24"/>
                <w:szCs w:val="24"/>
                <w:lang w:val="uk-UA"/>
              </w:rPr>
              <w:t>2023</w:t>
            </w:r>
            <w:r w:rsidR="00FD5B73" w:rsidRPr="007F74D1">
              <w:rPr>
                <w:rFonts w:ascii="Times New Roman" w:eastAsia="Times New Roman" w:hAnsi="Times New Roman"/>
                <w:sz w:val="24"/>
                <w:szCs w:val="24"/>
                <w:lang w:val="uk-UA"/>
              </w:rPr>
              <w:t xml:space="preserve"> </w:t>
            </w:r>
          </w:p>
        </w:tc>
      </w:tr>
    </w:tbl>
    <w:p w:rsidR="00F07EB7" w:rsidRDefault="00D25A1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ОСВІТНЯ ПРОГРАМА</w:t>
      </w:r>
    </w:p>
    <w:p w:rsidR="00F07EB7" w:rsidRDefault="00D25A1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ДОШКІЛЬНОГО  НАВЧАЛЬНОГО ЗАКЛАДУ (ЯСЕЛ - САДКА) №12</w:t>
      </w:r>
    </w:p>
    <w:p w:rsidR="00F07EB7" w:rsidRDefault="00D25A1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ВАРАСЬКОЇ  МІСЬКОЇ  РАДИ</w:t>
      </w:r>
    </w:p>
    <w:p w:rsidR="00F07EB7" w:rsidRDefault="00D25A1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РІВНЕНСЬКОЇ  ОБЛАСТІ</w:t>
      </w:r>
    </w:p>
    <w:p w:rsidR="00F07EB7" w:rsidRDefault="00D25A19">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2023-2024 навчальний рік</w:t>
      </w:r>
    </w:p>
    <w:p w:rsidR="00F07EB7" w:rsidRDefault="00D25A19">
      <w:pPr>
        <w:spacing w:before="24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07EB7" w:rsidRDefault="00D25A19">
      <w:pPr>
        <w:spacing w:before="240" w:line="240" w:lineRule="auto"/>
        <w:ind w:firstLine="8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07EB7" w:rsidRDefault="00F07EB7">
      <w:pPr>
        <w:spacing w:before="240" w:line="240" w:lineRule="auto"/>
        <w:ind w:firstLine="860"/>
        <w:jc w:val="both"/>
        <w:rPr>
          <w:rFonts w:ascii="Times New Roman" w:eastAsia="Times New Roman" w:hAnsi="Times New Roman" w:cs="Times New Roman"/>
          <w:b/>
          <w:sz w:val="24"/>
          <w:szCs w:val="24"/>
          <w:lang w:val="uk-UA"/>
        </w:rPr>
      </w:pPr>
    </w:p>
    <w:p w:rsidR="00E70F94" w:rsidRDefault="00E70F94">
      <w:pPr>
        <w:spacing w:before="240" w:line="240" w:lineRule="auto"/>
        <w:ind w:firstLine="860"/>
        <w:jc w:val="both"/>
        <w:rPr>
          <w:rFonts w:ascii="Times New Roman" w:eastAsia="Times New Roman" w:hAnsi="Times New Roman" w:cs="Times New Roman"/>
          <w:b/>
          <w:sz w:val="24"/>
          <w:szCs w:val="24"/>
          <w:lang w:val="uk-UA"/>
        </w:rPr>
      </w:pPr>
    </w:p>
    <w:p w:rsidR="00144132" w:rsidRPr="00144132" w:rsidRDefault="00144132">
      <w:pPr>
        <w:spacing w:before="240" w:line="240" w:lineRule="auto"/>
        <w:ind w:firstLine="860"/>
        <w:jc w:val="both"/>
        <w:rPr>
          <w:rFonts w:ascii="Times New Roman" w:eastAsia="Times New Roman" w:hAnsi="Times New Roman" w:cs="Times New Roman"/>
          <w:b/>
          <w:sz w:val="24"/>
          <w:szCs w:val="24"/>
          <w:lang w:val="uk-UA"/>
        </w:rPr>
      </w:pPr>
    </w:p>
    <w:p w:rsidR="00F07EB7" w:rsidRDefault="00D25A19">
      <w:pPr>
        <w:spacing w:before="240" w:line="240" w:lineRule="auto"/>
        <w:ind w:firstLine="8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07EB7" w:rsidRDefault="00D25A19">
      <w:pPr>
        <w:spacing w:before="240" w:line="240" w:lineRule="auto"/>
        <w:ind w:firstLine="8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07EB7" w:rsidRPr="00E70F94" w:rsidRDefault="00D25A19" w:rsidP="00B31266">
      <w:pPr>
        <w:spacing w:before="240" w:after="240"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b/>
          <w:sz w:val="24"/>
          <w:szCs w:val="24"/>
        </w:rPr>
        <w:lastRenderedPageBreak/>
        <w:t>ЗАГАЛЬНІ  ПОЛОЖЕННЯ</w:t>
      </w:r>
      <w:bookmarkStart w:id="0" w:name="_8scwqgb3kks9" w:colFirst="0" w:colLast="0"/>
      <w:bookmarkEnd w:id="0"/>
    </w:p>
    <w:p w:rsidR="00F07EB7" w:rsidRPr="00E70F94" w:rsidRDefault="00D25A19">
      <w:pPr>
        <w:pStyle w:val="1"/>
        <w:keepNext w:val="0"/>
        <w:keepLines w:val="0"/>
        <w:spacing w:before="0" w:after="0" w:line="240" w:lineRule="auto"/>
        <w:ind w:firstLine="700"/>
        <w:jc w:val="both"/>
        <w:rPr>
          <w:rFonts w:ascii="Times New Roman" w:eastAsia="Times New Roman" w:hAnsi="Times New Roman" w:cs="Times New Roman"/>
          <w:sz w:val="24"/>
          <w:szCs w:val="24"/>
        </w:rPr>
      </w:pPr>
      <w:bookmarkStart w:id="1" w:name="_vv4814ns24ek" w:colFirst="0" w:colLast="0"/>
      <w:bookmarkEnd w:id="1"/>
      <w:r w:rsidRPr="00E70F94">
        <w:rPr>
          <w:rFonts w:ascii="Times New Roman" w:eastAsia="Times New Roman" w:hAnsi="Times New Roman" w:cs="Times New Roman"/>
          <w:sz w:val="24"/>
          <w:szCs w:val="24"/>
        </w:rPr>
        <w:t>Організація освітнього процесу в дошкільному навчальному закладі у 2023/2024 навчальному році буде організована відповідно до Законів України «Про освіту», «Про дошкільну освіту», «Про охорону дитинства»;</w:t>
      </w:r>
      <w:r w:rsidRPr="00E70F94">
        <w:rPr>
          <w:rFonts w:ascii="Times New Roman" w:eastAsia="Times New Roman" w:hAnsi="Times New Roman" w:cs="Times New Roman"/>
          <w:b/>
          <w:sz w:val="24"/>
          <w:szCs w:val="24"/>
        </w:rPr>
        <w:t xml:space="preserve"> </w:t>
      </w:r>
      <w:r w:rsidRPr="00E70F94">
        <w:rPr>
          <w:rFonts w:ascii="Times New Roman" w:eastAsia="Times New Roman" w:hAnsi="Times New Roman" w:cs="Times New Roman"/>
          <w:sz w:val="24"/>
          <w:szCs w:val="24"/>
        </w:rPr>
        <w:t xml:space="preserve">Базового компонента дошкільної освіти (2021); Положення про дошкільний навчальний заклад (затверджено постановою Кабінету Міністрів України </w:t>
      </w:r>
      <w:hyperlink r:id="rId8" w:anchor="Text">
        <w:r w:rsidRPr="00E70F94">
          <w:rPr>
            <w:rFonts w:ascii="Times New Roman" w:eastAsia="Times New Roman" w:hAnsi="Times New Roman" w:cs="Times New Roman"/>
            <w:color w:val="1155CC"/>
            <w:sz w:val="24"/>
            <w:szCs w:val="24"/>
            <w:u w:val="single"/>
          </w:rPr>
          <w:t>від 27 січня 2021року №86</w:t>
        </w:r>
      </w:hyperlink>
      <w:r w:rsidRPr="00E70F94">
        <w:rPr>
          <w:rFonts w:ascii="Times New Roman" w:eastAsia="Times New Roman" w:hAnsi="Times New Roman" w:cs="Times New Roman"/>
          <w:sz w:val="24"/>
          <w:szCs w:val="24"/>
        </w:rPr>
        <w:t xml:space="preserve">); Санітарного регламенту для дошкільних навчальних закладів (затверджено наказом Міністерства охорони здоров’я України </w:t>
      </w:r>
      <w:hyperlink r:id="rId9" w:anchor="Text">
        <w:r w:rsidRPr="00E70F94">
          <w:rPr>
            <w:rFonts w:ascii="Times New Roman" w:eastAsia="Times New Roman" w:hAnsi="Times New Roman" w:cs="Times New Roman"/>
            <w:color w:val="1155CC"/>
            <w:sz w:val="24"/>
            <w:szCs w:val="24"/>
            <w:u w:val="single"/>
          </w:rPr>
          <w:t>від 24 березня 2016 року №234</w:t>
        </w:r>
      </w:hyperlink>
      <w:r w:rsidRPr="00E70F94">
        <w:rPr>
          <w:rFonts w:ascii="Times New Roman" w:eastAsia="Times New Roman" w:hAnsi="Times New Roman" w:cs="Times New Roman"/>
          <w:sz w:val="24"/>
          <w:szCs w:val="24"/>
        </w:rPr>
        <w:t xml:space="preserve">); Гранично допустимого навантаження на дитину у дошкільних навчальних закладах різних типів та форм власності (затверджено наказом МОН України </w:t>
      </w:r>
      <w:hyperlink r:id="rId10" w:anchor="Text">
        <w:r w:rsidRPr="00E70F94">
          <w:rPr>
            <w:rFonts w:ascii="Times New Roman" w:eastAsia="Times New Roman" w:hAnsi="Times New Roman" w:cs="Times New Roman"/>
            <w:color w:val="1155CC"/>
            <w:sz w:val="24"/>
            <w:szCs w:val="24"/>
            <w:u w:val="single"/>
          </w:rPr>
          <w:t>від 20 квітня 2015 року №446</w:t>
        </w:r>
      </w:hyperlink>
      <w:r w:rsidRPr="00E70F94">
        <w:rPr>
          <w:rFonts w:ascii="Times New Roman" w:eastAsia="Times New Roman" w:hAnsi="Times New Roman" w:cs="Times New Roman"/>
          <w:sz w:val="24"/>
          <w:szCs w:val="24"/>
        </w:rPr>
        <w:t xml:space="preserve">); Порядку організації діяльності інклюзивних груп у закладах дошкільної освіти (затверджено постановою Кабінету Міністрів України </w:t>
      </w:r>
      <w:hyperlink r:id="rId11" w:anchor="Text">
        <w:r w:rsidRPr="00E70F94">
          <w:rPr>
            <w:rFonts w:ascii="Times New Roman" w:eastAsia="Times New Roman" w:hAnsi="Times New Roman" w:cs="Times New Roman"/>
            <w:color w:val="1155CC"/>
            <w:sz w:val="24"/>
            <w:szCs w:val="24"/>
            <w:u w:val="single"/>
          </w:rPr>
          <w:t>від 10 квітня 2019 року №530</w:t>
        </w:r>
      </w:hyperlink>
      <w:r w:rsidRPr="00E70F94">
        <w:rPr>
          <w:rFonts w:ascii="Times New Roman" w:eastAsia="Times New Roman" w:hAnsi="Times New Roman" w:cs="Times New Roman"/>
          <w:sz w:val="24"/>
          <w:szCs w:val="24"/>
        </w:rPr>
        <w:t xml:space="preserve">); Положення  про  атестацію  педагогічних  працівників ( затверджено  наказом  Міністерства  освіти  і  науки  України  </w:t>
      </w:r>
      <w:hyperlink r:id="rId12" w:anchor="Text">
        <w:r w:rsidRPr="00E70F94">
          <w:rPr>
            <w:rFonts w:ascii="Times New Roman" w:eastAsia="Times New Roman" w:hAnsi="Times New Roman" w:cs="Times New Roman"/>
            <w:color w:val="1155CC"/>
            <w:sz w:val="24"/>
            <w:szCs w:val="24"/>
            <w:u w:val="single"/>
          </w:rPr>
          <w:t>від 09 вересня 2022 року №805</w:t>
        </w:r>
      </w:hyperlink>
      <w:r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sz w:val="24"/>
          <w:szCs w:val="24"/>
          <w:highlight w:val="white"/>
        </w:rPr>
        <w:t xml:space="preserve">Положення про психологічну службу у системі освіти України </w:t>
      </w:r>
      <w:r w:rsidRPr="00E70F94">
        <w:rPr>
          <w:rFonts w:ascii="Times New Roman" w:eastAsia="Times New Roman" w:hAnsi="Times New Roman" w:cs="Times New Roman"/>
          <w:sz w:val="24"/>
          <w:szCs w:val="24"/>
        </w:rPr>
        <w:t xml:space="preserve">(затверджено наказом МОН України </w:t>
      </w:r>
      <w:r w:rsidRPr="00E70F94">
        <w:rPr>
          <w:rFonts w:ascii="Times New Roman" w:eastAsia="Times New Roman" w:hAnsi="Times New Roman" w:cs="Times New Roman"/>
          <w:sz w:val="24"/>
          <w:szCs w:val="24"/>
          <w:u w:val="single"/>
        </w:rPr>
        <w:t>(</w:t>
      </w:r>
      <w:hyperlink r:id="rId13" w:anchor="Text">
        <w:r w:rsidRPr="00E70F94">
          <w:rPr>
            <w:rFonts w:ascii="Times New Roman" w:eastAsia="Times New Roman" w:hAnsi="Times New Roman" w:cs="Times New Roman"/>
            <w:color w:val="1155CC"/>
            <w:sz w:val="24"/>
            <w:szCs w:val="24"/>
            <w:u w:val="single"/>
          </w:rPr>
          <w:t>від 22 травня 2018 року №509</w:t>
        </w:r>
      </w:hyperlink>
      <w:r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color w:val="1D1D1B"/>
          <w:sz w:val="24"/>
          <w:szCs w:val="24"/>
        </w:rPr>
        <w:t>наказу Державної служби якості освіти України</w:t>
      </w:r>
      <w:hyperlink r:id="rId14">
        <w:r w:rsidRPr="00E70F94">
          <w:rPr>
            <w:rFonts w:ascii="Times New Roman" w:eastAsia="Times New Roman" w:hAnsi="Times New Roman" w:cs="Times New Roman"/>
            <w:color w:val="1155CC"/>
            <w:sz w:val="24"/>
            <w:szCs w:val="24"/>
            <w:u w:val="single"/>
          </w:rPr>
          <w:t xml:space="preserve"> від 30 листопада 2020 року № 01-11/71</w:t>
        </w:r>
      </w:hyperlink>
      <w:r w:rsidRPr="00E70F94">
        <w:rPr>
          <w:rFonts w:ascii="Times New Roman" w:eastAsia="Times New Roman" w:hAnsi="Times New Roman" w:cs="Times New Roman"/>
          <w:color w:val="1D1D1B"/>
          <w:sz w:val="24"/>
          <w:szCs w:val="24"/>
        </w:rPr>
        <w:t xml:space="preserve"> «Про затвердження Методичних рекомендацій з питань формування внутрішньої системи забезпечення якості освіти у закладах дошкільної освіти», </w:t>
      </w:r>
      <w:r w:rsidRPr="00E70F94">
        <w:rPr>
          <w:rFonts w:ascii="Times New Roman" w:eastAsia="Times New Roman" w:hAnsi="Times New Roman" w:cs="Times New Roman"/>
          <w:sz w:val="24"/>
          <w:szCs w:val="24"/>
        </w:rPr>
        <w:t>власного Статуту та інших нормативно-правових документів у сфері освіти.</w:t>
      </w:r>
    </w:p>
    <w:p w:rsidR="00F07EB7" w:rsidRPr="00E70F94" w:rsidRDefault="00D25A19">
      <w:pPr>
        <w:pStyle w:val="1"/>
        <w:keepNext w:val="0"/>
        <w:keepLines w:val="0"/>
        <w:spacing w:before="0" w:after="0" w:line="240" w:lineRule="auto"/>
        <w:ind w:firstLine="700"/>
        <w:jc w:val="both"/>
        <w:rPr>
          <w:rFonts w:ascii="Times New Roman" w:eastAsia="Times New Roman" w:hAnsi="Times New Roman" w:cs="Times New Roman"/>
          <w:color w:val="1D1D1B"/>
          <w:sz w:val="24"/>
          <w:szCs w:val="24"/>
        </w:rPr>
      </w:pPr>
      <w:bookmarkStart w:id="2" w:name="_17n6rx62ljzn" w:colFirst="0" w:colLast="0"/>
      <w:bookmarkEnd w:id="2"/>
      <w:r w:rsidRPr="00E70F94">
        <w:rPr>
          <w:rFonts w:ascii="Times New Roman" w:eastAsia="Times New Roman" w:hAnsi="Times New Roman" w:cs="Times New Roman"/>
          <w:b/>
          <w:color w:val="1D1D1B"/>
          <w:sz w:val="24"/>
          <w:szCs w:val="24"/>
        </w:rPr>
        <w:t xml:space="preserve"> </w:t>
      </w:r>
      <w:r w:rsidRPr="00E70F94">
        <w:rPr>
          <w:rFonts w:ascii="Times New Roman" w:eastAsia="Times New Roman" w:hAnsi="Times New Roman" w:cs="Times New Roman"/>
          <w:color w:val="1D1D1B"/>
          <w:sz w:val="24"/>
          <w:szCs w:val="24"/>
        </w:rPr>
        <w:t xml:space="preserve">Організація харчування у ЗДО здійснюється відповідно до  постанови Кабінету  Міністрів  України  </w:t>
      </w:r>
      <w:hyperlink r:id="rId15" w:anchor="Text">
        <w:r w:rsidRPr="00E70F94">
          <w:rPr>
            <w:rFonts w:ascii="Times New Roman" w:eastAsia="Times New Roman" w:hAnsi="Times New Roman" w:cs="Times New Roman"/>
            <w:color w:val="1155CC"/>
            <w:sz w:val="24"/>
            <w:szCs w:val="24"/>
            <w:u w:val="single"/>
          </w:rPr>
          <w:t>від  24  березня 2021р. № 305</w:t>
        </w:r>
      </w:hyperlink>
      <w:r w:rsidRPr="00E70F94">
        <w:rPr>
          <w:rFonts w:ascii="Times New Roman" w:eastAsia="Times New Roman" w:hAnsi="Times New Roman" w:cs="Times New Roman"/>
          <w:color w:val="1D1D1B"/>
          <w:sz w:val="24"/>
          <w:szCs w:val="24"/>
        </w:rPr>
        <w:t xml:space="preserve"> «Про затвердження норм та Порядку організації харчування у закладах освіти та дитячих закладах оздоровлення та відпочинку» (із змінами) з дотриманням норм  харчування,  вимог  санітарного  законодавства,  </w:t>
      </w:r>
      <w:proofErr w:type="spellStart"/>
      <w:r w:rsidRPr="00E70F94">
        <w:rPr>
          <w:rFonts w:ascii="Times New Roman" w:eastAsia="Times New Roman" w:hAnsi="Times New Roman" w:cs="Times New Roman"/>
          <w:color w:val="1D1D1B"/>
          <w:sz w:val="24"/>
          <w:szCs w:val="24"/>
        </w:rPr>
        <w:t>законодавства</w:t>
      </w:r>
      <w:proofErr w:type="spellEnd"/>
      <w:r w:rsidRPr="00E70F94">
        <w:rPr>
          <w:rFonts w:ascii="Times New Roman" w:eastAsia="Times New Roman" w:hAnsi="Times New Roman" w:cs="Times New Roman"/>
          <w:color w:val="1D1D1B"/>
          <w:sz w:val="24"/>
          <w:szCs w:val="24"/>
        </w:rPr>
        <w:t xml:space="preserve">  про безпечність та окремих показників якості харчових продуктів.</w:t>
      </w:r>
    </w:p>
    <w:p w:rsidR="00F07EB7" w:rsidRPr="00E70F94" w:rsidRDefault="00D25A19">
      <w:pPr>
        <w:pStyle w:val="1"/>
        <w:keepNext w:val="0"/>
        <w:keepLines w:val="0"/>
        <w:spacing w:before="0" w:after="0" w:line="240" w:lineRule="auto"/>
        <w:ind w:firstLine="700"/>
        <w:jc w:val="both"/>
        <w:rPr>
          <w:rFonts w:ascii="Times New Roman" w:eastAsia="Times New Roman" w:hAnsi="Times New Roman" w:cs="Times New Roman"/>
          <w:color w:val="1D1D1B"/>
          <w:sz w:val="24"/>
          <w:szCs w:val="24"/>
        </w:rPr>
      </w:pPr>
      <w:bookmarkStart w:id="3" w:name="_hx3isp1zrvbs" w:colFirst="0" w:colLast="0"/>
      <w:bookmarkEnd w:id="3"/>
      <w:r w:rsidRPr="00E70F94">
        <w:rPr>
          <w:rFonts w:ascii="Times New Roman" w:eastAsia="Times New Roman" w:hAnsi="Times New Roman" w:cs="Times New Roman"/>
          <w:sz w:val="24"/>
          <w:szCs w:val="24"/>
        </w:rPr>
        <w:t xml:space="preserve">Сьогодення внесло корективи в освітянське життя. Введення в Україні воєнного стану позначається на всіх сферах людського життя. Особливих змін зазнає дошкільна галузь. Чимало закладів дошкільної освіти - не працюють, деякі — приймають тимчасово переміщених осіб, організовують освітній процес дистанційно, за допомогою </w:t>
      </w:r>
      <w:proofErr w:type="spellStart"/>
      <w:r w:rsidRPr="00E70F94">
        <w:rPr>
          <w:rFonts w:ascii="Times New Roman" w:eastAsia="Times New Roman" w:hAnsi="Times New Roman" w:cs="Times New Roman"/>
          <w:sz w:val="24"/>
          <w:szCs w:val="24"/>
        </w:rPr>
        <w:t>інтернет</w:t>
      </w:r>
      <w:proofErr w:type="spellEnd"/>
      <w:r w:rsidRPr="00E70F94">
        <w:rPr>
          <w:rFonts w:ascii="Times New Roman" w:eastAsia="Times New Roman" w:hAnsi="Times New Roman" w:cs="Times New Roman"/>
          <w:sz w:val="24"/>
          <w:szCs w:val="24"/>
        </w:rPr>
        <w:t xml:space="preserve"> ресурсів готують відео–заняття, консультують батьків. Наш заклад працює у звичному режимі, приймаючи дітей з інших дошкільних закладів та внутрішньо переміщених осіб. </w:t>
      </w:r>
      <w:r w:rsidRPr="00E70F94">
        <w:rPr>
          <w:rFonts w:ascii="Times New Roman" w:eastAsia="Times New Roman" w:hAnsi="Times New Roman" w:cs="Times New Roman"/>
          <w:color w:val="1D1D1B"/>
          <w:sz w:val="24"/>
          <w:szCs w:val="24"/>
        </w:rPr>
        <w:t>Питання  організаційних  аспектів  діяльності  ЗДО  в  умовах  воєнного стану  регулюються Законами  України та листами  Міністерства  освіти  і  науки  України.</w:t>
      </w:r>
    </w:p>
    <w:p w:rsidR="00F07EB7" w:rsidRPr="00E70F94" w:rsidRDefault="00F07EB7">
      <w:pPr>
        <w:rPr>
          <w:rFonts w:ascii="Times New Roman" w:hAnsi="Times New Roman" w:cs="Times New Roman"/>
        </w:rPr>
      </w:pPr>
    </w:p>
    <w:p w:rsidR="00F07EB7" w:rsidRPr="00E70F94" w:rsidRDefault="00D25A19">
      <w:pPr>
        <w:pStyle w:val="1"/>
        <w:keepNext w:val="0"/>
        <w:keepLines w:val="0"/>
        <w:spacing w:before="0" w:after="0" w:line="240" w:lineRule="auto"/>
        <w:ind w:firstLine="700"/>
        <w:jc w:val="both"/>
        <w:rPr>
          <w:rFonts w:ascii="Times New Roman" w:eastAsia="Times New Roman" w:hAnsi="Times New Roman" w:cs="Times New Roman"/>
          <w:sz w:val="24"/>
          <w:szCs w:val="24"/>
        </w:rPr>
      </w:pPr>
      <w:bookmarkStart w:id="4" w:name="_g3zqpi3y92yv" w:colFirst="0" w:colLast="0"/>
      <w:bookmarkEnd w:id="4"/>
      <w:r w:rsidRPr="00E70F94">
        <w:rPr>
          <w:rFonts w:ascii="Times New Roman" w:eastAsia="Times New Roman" w:hAnsi="Times New Roman" w:cs="Times New Roman"/>
          <w:b/>
          <w:sz w:val="24"/>
          <w:szCs w:val="24"/>
        </w:rPr>
        <w:t>Мета освітньої програми</w:t>
      </w:r>
      <w:r w:rsidRPr="00E70F94">
        <w:rPr>
          <w:rFonts w:ascii="Times New Roman" w:eastAsia="Times New Roman" w:hAnsi="Times New Roman" w:cs="Times New Roman"/>
          <w:sz w:val="24"/>
          <w:szCs w:val="24"/>
        </w:rPr>
        <w:t xml:space="preserve"> - реалізація оптимального комплексу освітніх компонентів та змістових напрямів організації життєдіяльності в межах вікової компетентності дітей від 1 до 6 (7) років із поступовим ускладненням змістової наповнюваності на кожному віковому етапі, спланованих для досягнення вихованцями результатів, визначених Базовим компонентом дошкільної освіти. Організації  роботи  з  дітьми  з  особливими  освітніми потребами в умовах  воєнного стану.</w:t>
      </w:r>
    </w:p>
    <w:p w:rsidR="00F07EB7" w:rsidRPr="00E70F94" w:rsidRDefault="00D25A19">
      <w:pPr>
        <w:shd w:val="clear" w:color="auto" w:fill="FFFFFF"/>
        <w:spacing w:before="240" w:after="240" w:line="240" w:lineRule="auto"/>
        <w:ind w:firstLine="708"/>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Завдання програми</w:t>
      </w:r>
      <w:r w:rsidRPr="00E70F94">
        <w:rPr>
          <w:rFonts w:ascii="Times New Roman" w:eastAsia="Times New Roman" w:hAnsi="Times New Roman" w:cs="Times New Roman"/>
          <w:sz w:val="24"/>
          <w:szCs w:val="24"/>
        </w:rPr>
        <w:t xml:space="preserve"> - формування основ соціальної адаптації та життєвої компетентності дитини; виховання елементів </w:t>
      </w:r>
      <w:proofErr w:type="spellStart"/>
      <w:r w:rsidRPr="00E70F94">
        <w:rPr>
          <w:rFonts w:ascii="Times New Roman" w:eastAsia="Times New Roman" w:hAnsi="Times New Roman" w:cs="Times New Roman"/>
          <w:sz w:val="24"/>
          <w:szCs w:val="24"/>
        </w:rPr>
        <w:t>природодоцільного</w:t>
      </w:r>
      <w:proofErr w:type="spellEnd"/>
      <w:r w:rsidRPr="00E70F94">
        <w:rPr>
          <w:rFonts w:ascii="Times New Roman" w:eastAsia="Times New Roman" w:hAnsi="Times New Roman" w:cs="Times New Roman"/>
          <w:sz w:val="24"/>
          <w:szCs w:val="24"/>
        </w:rPr>
        <w:t xml:space="preserve"> світогляду, розвиток та утвердження позитивного емоційно-ціннісного ставлення до довкілля, до практичної та духовної діяльності людини; розвиток потреби в реалізації власних творчих здібностей. Сформованість мінімально достатнього та необхідного рівня освітніх </w:t>
      </w:r>
      <w:proofErr w:type="spellStart"/>
      <w:r w:rsidRPr="00E70F94">
        <w:rPr>
          <w:rFonts w:ascii="Times New Roman" w:eastAsia="Times New Roman" w:hAnsi="Times New Roman" w:cs="Times New Roman"/>
          <w:sz w:val="24"/>
          <w:szCs w:val="24"/>
        </w:rPr>
        <w:t>компетенцій</w:t>
      </w:r>
      <w:proofErr w:type="spellEnd"/>
      <w:r w:rsidRPr="00E70F94">
        <w:rPr>
          <w:rFonts w:ascii="Times New Roman" w:eastAsia="Times New Roman" w:hAnsi="Times New Roman" w:cs="Times New Roman"/>
          <w:sz w:val="24"/>
          <w:szCs w:val="24"/>
        </w:rPr>
        <w:t xml:space="preserve"> дитини перших 6 (7) років життя, що забезпечує її повноцінний психофізичний та особистісний розвиток і психологічну готовність до навчання у школі. Налагодження  комунікації  з  усіма  учасниками  освітнього  процесу під  час  дії  правового  режиму воєнного стану.</w:t>
      </w:r>
    </w:p>
    <w:p w:rsidR="00F07EB7" w:rsidRPr="00E70F94" w:rsidRDefault="00D25A19" w:rsidP="00E70F94">
      <w:pPr>
        <w:shd w:val="clear" w:color="auto" w:fill="FFFFFF"/>
        <w:spacing w:line="240" w:lineRule="auto"/>
        <w:ind w:firstLine="860"/>
        <w:jc w:val="both"/>
        <w:rPr>
          <w:rFonts w:ascii="Times New Roman" w:eastAsia="Times New Roman" w:hAnsi="Times New Roman" w:cs="Times New Roman"/>
          <w:b/>
          <w:color w:val="001533"/>
          <w:sz w:val="24"/>
          <w:szCs w:val="24"/>
          <w:lang w:val="uk-UA"/>
        </w:rPr>
      </w:pPr>
      <w:r w:rsidRPr="00E70F94">
        <w:rPr>
          <w:rFonts w:ascii="Times New Roman" w:eastAsia="Times New Roman" w:hAnsi="Times New Roman" w:cs="Times New Roman"/>
          <w:b/>
          <w:color w:val="001533"/>
          <w:sz w:val="24"/>
          <w:szCs w:val="24"/>
        </w:rPr>
        <w:lastRenderedPageBreak/>
        <w:t>Структура програми:</w:t>
      </w:r>
    </w:p>
    <w:p w:rsidR="00F07EB7" w:rsidRPr="00E70F94" w:rsidRDefault="00D25A19">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інформаційні відомості;</w:t>
      </w:r>
      <w:r w:rsidRPr="00E70F94">
        <w:rPr>
          <w:rFonts w:ascii="Times New Roman" w:eastAsia="Times New Roman" w:hAnsi="Times New Roman" w:cs="Times New Roman"/>
          <w:b/>
          <w:sz w:val="24"/>
          <w:szCs w:val="24"/>
        </w:rPr>
        <w:t xml:space="preserve"> </w:t>
      </w:r>
    </w:p>
    <w:p w:rsidR="00F07EB7" w:rsidRPr="00E70F94" w:rsidRDefault="00D25A19">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основні освітні завдання; </w:t>
      </w:r>
    </w:p>
    <w:p w:rsidR="00F07EB7" w:rsidRPr="00E70F94" w:rsidRDefault="00D25A19">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загальний обсяг навантаження та очікувані результати навчання здобувачів освіти; </w:t>
      </w:r>
    </w:p>
    <w:p w:rsidR="00F07EB7" w:rsidRPr="00E70F94" w:rsidRDefault="00D25A19">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перелік, зміст і взаємозв’язок освітніх напрямів, логічна послідовність їх вивчення; </w:t>
      </w:r>
    </w:p>
    <w:p w:rsidR="00F07EB7" w:rsidRPr="00E70F94" w:rsidRDefault="00D25A19">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форми організації освітнього процесу; </w:t>
      </w:r>
    </w:p>
    <w:p w:rsidR="00F07EB7" w:rsidRPr="00E70F94" w:rsidRDefault="00D25A19" w:rsidP="00B31266">
      <w:pPr>
        <w:numPr>
          <w:ilvl w:val="0"/>
          <w:numId w:val="12"/>
        </w:numPr>
        <w:shd w:val="clear" w:color="auto" w:fill="FFFFFF"/>
        <w:spacing w:before="20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опис та інструменти системи внутрішнього забезпечення якості освіти.</w:t>
      </w:r>
    </w:p>
    <w:p w:rsidR="00F07EB7" w:rsidRPr="00E70F94" w:rsidRDefault="00D25A19" w:rsidP="00B31266">
      <w:pPr>
        <w:spacing w:before="240" w:after="240" w:line="240" w:lineRule="auto"/>
        <w:ind w:firstLine="500"/>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ІНФОРМАЦІЙНІ  ВІДОМОСТІ</w:t>
      </w:r>
    </w:p>
    <w:p w:rsidR="00F07EB7" w:rsidRPr="00E70F94" w:rsidRDefault="00D25A19">
      <w:pPr>
        <w:spacing w:before="240" w:after="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Юридична адреса</w:t>
      </w:r>
      <w:r w:rsidRPr="00E70F94">
        <w:rPr>
          <w:rFonts w:ascii="Times New Roman" w:eastAsia="Times New Roman" w:hAnsi="Times New Roman" w:cs="Times New Roman"/>
          <w:sz w:val="24"/>
          <w:szCs w:val="24"/>
        </w:rPr>
        <w:t xml:space="preserve"> дошкільного навчального закладу (ясел-садка) №12</w:t>
      </w:r>
      <w:r w:rsidRPr="00E70F94">
        <w:rPr>
          <w:rFonts w:ascii="Times New Roman" w:eastAsia="Times New Roman" w:hAnsi="Times New Roman" w:cs="Times New Roman"/>
          <w:color w:val="103E45"/>
          <w:sz w:val="24"/>
          <w:szCs w:val="24"/>
        </w:rPr>
        <w:t xml:space="preserve"> </w:t>
      </w:r>
      <w:proofErr w:type="spellStart"/>
      <w:r w:rsidRPr="00E70F94">
        <w:rPr>
          <w:rFonts w:ascii="Times New Roman" w:eastAsia="Times New Roman" w:hAnsi="Times New Roman" w:cs="Times New Roman"/>
          <w:sz w:val="24"/>
          <w:szCs w:val="24"/>
        </w:rPr>
        <w:t>Вараської</w:t>
      </w:r>
      <w:proofErr w:type="spellEnd"/>
      <w:r w:rsidRPr="00E70F94">
        <w:rPr>
          <w:rFonts w:ascii="Times New Roman" w:eastAsia="Times New Roman" w:hAnsi="Times New Roman" w:cs="Times New Roman"/>
          <w:sz w:val="24"/>
          <w:szCs w:val="24"/>
        </w:rPr>
        <w:t xml:space="preserve"> міської ради Рівненської області: мікрорайон </w:t>
      </w:r>
      <w:proofErr w:type="spellStart"/>
      <w:r w:rsidRPr="00E70F94">
        <w:rPr>
          <w:rFonts w:ascii="Times New Roman" w:eastAsia="Times New Roman" w:hAnsi="Times New Roman" w:cs="Times New Roman"/>
          <w:sz w:val="24"/>
          <w:szCs w:val="24"/>
        </w:rPr>
        <w:t>Вараш</w:t>
      </w:r>
      <w:proofErr w:type="spellEnd"/>
      <w:r w:rsidRPr="00E70F94">
        <w:rPr>
          <w:rFonts w:ascii="Times New Roman" w:eastAsia="Times New Roman" w:hAnsi="Times New Roman" w:cs="Times New Roman"/>
          <w:sz w:val="24"/>
          <w:szCs w:val="24"/>
        </w:rPr>
        <w:t xml:space="preserve">, будинок 35, </w:t>
      </w:r>
      <w:proofErr w:type="spellStart"/>
      <w:r w:rsidRPr="00E70F94">
        <w:rPr>
          <w:rFonts w:ascii="Times New Roman" w:eastAsia="Times New Roman" w:hAnsi="Times New Roman" w:cs="Times New Roman"/>
          <w:sz w:val="24"/>
          <w:szCs w:val="24"/>
        </w:rPr>
        <w:t>м.Вараш</w:t>
      </w:r>
      <w:proofErr w:type="spellEnd"/>
      <w:r w:rsidRPr="00E70F94">
        <w:rPr>
          <w:rFonts w:ascii="Times New Roman" w:eastAsia="Times New Roman" w:hAnsi="Times New Roman" w:cs="Times New Roman"/>
          <w:sz w:val="24"/>
          <w:szCs w:val="24"/>
        </w:rPr>
        <w:t>, Рівненська область, 34400,  E-</w:t>
      </w:r>
      <w:proofErr w:type="spellStart"/>
      <w:r w:rsidRPr="00E70F94">
        <w:rPr>
          <w:rFonts w:ascii="Times New Roman" w:eastAsia="Times New Roman" w:hAnsi="Times New Roman" w:cs="Times New Roman"/>
          <w:sz w:val="24"/>
          <w:szCs w:val="24"/>
        </w:rPr>
        <w:t>mail</w:t>
      </w:r>
      <w:proofErr w:type="spellEnd"/>
      <w:r w:rsidRPr="00E70F94">
        <w:rPr>
          <w:rFonts w:ascii="Times New Roman" w:eastAsia="Times New Roman" w:hAnsi="Times New Roman" w:cs="Times New Roman"/>
          <w:sz w:val="24"/>
          <w:szCs w:val="24"/>
        </w:rPr>
        <w:t>: OSVITADNZ12@</w:t>
      </w:r>
      <w:proofErr w:type="spellStart"/>
      <w:r w:rsidRPr="00E70F94">
        <w:rPr>
          <w:rFonts w:ascii="Times New Roman" w:eastAsia="Times New Roman" w:hAnsi="Times New Roman" w:cs="Times New Roman"/>
          <w:sz w:val="24"/>
          <w:szCs w:val="24"/>
        </w:rPr>
        <w:t>i.ua</w:t>
      </w:r>
      <w:proofErr w:type="spellEnd"/>
      <w:r w:rsidRPr="00E70F94">
        <w:rPr>
          <w:rFonts w:ascii="Times New Roman" w:eastAsia="Times New Roman" w:hAnsi="Times New Roman" w:cs="Times New Roman"/>
          <w:sz w:val="24"/>
          <w:szCs w:val="24"/>
        </w:rPr>
        <w:t>.</w:t>
      </w:r>
    </w:p>
    <w:p w:rsidR="00F07EB7" w:rsidRPr="00E70F94" w:rsidRDefault="00D25A19">
      <w:pPr>
        <w:spacing w:before="240" w:after="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Режим роботи</w:t>
      </w:r>
      <w:r w:rsidRPr="00E70F94">
        <w:rPr>
          <w:rFonts w:ascii="Times New Roman" w:eastAsia="Times New Roman" w:hAnsi="Times New Roman" w:cs="Times New Roman"/>
          <w:sz w:val="24"/>
          <w:szCs w:val="24"/>
        </w:rPr>
        <w:t xml:space="preserve"> дошкільного навчального закладу 5-ти денний з 12-ти годинним перебуванням дітей:  з  7</w:t>
      </w:r>
      <w:r w:rsidRPr="00E70F94">
        <w:rPr>
          <w:rFonts w:ascii="Times New Roman" w:eastAsia="Times New Roman" w:hAnsi="Times New Roman" w:cs="Times New Roman"/>
          <w:sz w:val="24"/>
          <w:szCs w:val="24"/>
          <w:u w:val="single"/>
          <w:vertAlign w:val="superscript"/>
        </w:rPr>
        <w:t>00</w:t>
      </w:r>
      <w:r w:rsidRPr="00E70F94">
        <w:rPr>
          <w:rFonts w:ascii="Times New Roman" w:eastAsia="Times New Roman" w:hAnsi="Times New Roman" w:cs="Times New Roman"/>
          <w:sz w:val="24"/>
          <w:szCs w:val="24"/>
        </w:rPr>
        <w:t xml:space="preserve"> до 19</w:t>
      </w:r>
      <w:r w:rsidRPr="00E70F94">
        <w:rPr>
          <w:rFonts w:ascii="Times New Roman" w:eastAsia="Times New Roman" w:hAnsi="Times New Roman" w:cs="Times New Roman"/>
          <w:sz w:val="24"/>
          <w:szCs w:val="24"/>
          <w:u w:val="single"/>
          <w:vertAlign w:val="superscript"/>
        </w:rPr>
        <w:t xml:space="preserve">00 </w:t>
      </w:r>
      <w:r w:rsidRPr="00E70F94">
        <w:rPr>
          <w:rFonts w:ascii="Times New Roman" w:eastAsia="Times New Roman" w:hAnsi="Times New Roman" w:cs="Times New Roman"/>
          <w:sz w:val="24"/>
          <w:szCs w:val="24"/>
        </w:rPr>
        <w:t xml:space="preserve"> год.</w:t>
      </w:r>
    </w:p>
    <w:p w:rsidR="00F07EB7" w:rsidRPr="00E70F94" w:rsidRDefault="00D25A19">
      <w:pPr>
        <w:spacing w:before="240" w:after="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Мова навчання</w:t>
      </w:r>
      <w:r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b/>
          <w:sz w:val="24"/>
          <w:szCs w:val="24"/>
        </w:rPr>
        <w:t xml:space="preserve">дітей </w:t>
      </w:r>
      <w:r w:rsidRPr="00E70F94">
        <w:rPr>
          <w:rFonts w:ascii="Times New Roman" w:eastAsia="Times New Roman" w:hAnsi="Times New Roman" w:cs="Times New Roman"/>
          <w:sz w:val="24"/>
          <w:szCs w:val="24"/>
        </w:rPr>
        <w:t>українська.</w:t>
      </w:r>
    </w:p>
    <w:p w:rsidR="00F07EB7" w:rsidRPr="00E70F94" w:rsidRDefault="00D25A19">
      <w:pPr>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Навчальний рік</w:t>
      </w:r>
      <w:r w:rsidRPr="00E70F94">
        <w:rPr>
          <w:rFonts w:ascii="Times New Roman" w:eastAsia="Times New Roman" w:hAnsi="Times New Roman" w:cs="Times New Roman"/>
          <w:sz w:val="24"/>
          <w:szCs w:val="24"/>
        </w:rPr>
        <w:t xml:space="preserve"> у закладі розпочинається 1 вересня 2023 року і закінчується 31 травня 2024 року.</w:t>
      </w:r>
    </w:p>
    <w:p w:rsidR="00F07EB7" w:rsidRPr="00E70F94" w:rsidRDefault="00D25A19">
      <w:pPr>
        <w:spacing w:before="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Літній період</w:t>
      </w:r>
      <w:r w:rsidRPr="00E70F94">
        <w:rPr>
          <w:rFonts w:ascii="Times New Roman" w:eastAsia="Times New Roman" w:hAnsi="Times New Roman" w:cs="Times New Roman"/>
          <w:sz w:val="24"/>
          <w:szCs w:val="24"/>
        </w:rPr>
        <w:t xml:space="preserve"> – з 1 червня 2024 року по 31 серпня 2024 року.</w:t>
      </w:r>
    </w:p>
    <w:p w:rsidR="00F07EB7" w:rsidRPr="00E70F94" w:rsidRDefault="00F07EB7">
      <w:pPr>
        <w:shd w:val="clear" w:color="auto" w:fill="FFFFFF"/>
        <w:spacing w:line="240" w:lineRule="auto"/>
        <w:jc w:val="both"/>
        <w:rPr>
          <w:rFonts w:ascii="Times New Roman" w:eastAsia="Times New Roman" w:hAnsi="Times New Roman" w:cs="Times New Roman"/>
          <w:sz w:val="24"/>
          <w:szCs w:val="24"/>
        </w:rPr>
      </w:pPr>
    </w:p>
    <w:p w:rsidR="00F07EB7" w:rsidRPr="00E70F94" w:rsidRDefault="00D25A19">
      <w:pPr>
        <w:shd w:val="clear" w:color="auto" w:fill="FFFFFF"/>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Загальна тривалість канікул</w:t>
      </w:r>
      <w:r w:rsidRPr="00E70F94">
        <w:rPr>
          <w:rFonts w:ascii="Times New Roman" w:eastAsia="Times New Roman" w:hAnsi="Times New Roman" w:cs="Times New Roman"/>
          <w:sz w:val="24"/>
          <w:szCs w:val="24"/>
        </w:rPr>
        <w:t xml:space="preserve">  складає 120 днів.</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Впродовж навчального року педагогічною радою закладу встановлено канікули у такі терміни:</w:t>
      </w:r>
    </w:p>
    <w:p w:rsidR="00F07EB7" w:rsidRPr="00E70F94" w:rsidRDefault="00D25A19">
      <w:pPr>
        <w:spacing w:line="240" w:lineRule="auto"/>
        <w:ind w:left="5400" w:hanging="27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  </w:t>
      </w:r>
      <w:r w:rsidRPr="00E70F94">
        <w:rPr>
          <w:rFonts w:ascii="Times New Roman" w:eastAsia="Times New Roman" w:hAnsi="Times New Roman" w:cs="Times New Roman"/>
          <w:b/>
          <w:sz w:val="24"/>
          <w:szCs w:val="24"/>
        </w:rPr>
        <w:t>осінні канікули</w:t>
      </w:r>
      <w:r w:rsidRPr="00E70F94">
        <w:rPr>
          <w:rFonts w:ascii="Times New Roman" w:eastAsia="Times New Roman" w:hAnsi="Times New Roman" w:cs="Times New Roman"/>
          <w:sz w:val="24"/>
          <w:szCs w:val="24"/>
        </w:rPr>
        <w:t xml:space="preserve"> – </w:t>
      </w:r>
      <w:r w:rsidR="00C4473F">
        <w:rPr>
          <w:rFonts w:ascii="Times New Roman" w:eastAsia="Times New Roman" w:hAnsi="Times New Roman" w:cs="Times New Roman"/>
          <w:sz w:val="24"/>
          <w:szCs w:val="24"/>
          <w:lang w:val="uk-UA"/>
        </w:rPr>
        <w:t>21</w:t>
      </w:r>
      <w:r w:rsidRPr="00E70F94">
        <w:rPr>
          <w:rFonts w:ascii="Times New Roman" w:eastAsia="Times New Roman" w:hAnsi="Times New Roman" w:cs="Times New Roman"/>
          <w:sz w:val="24"/>
          <w:szCs w:val="24"/>
        </w:rPr>
        <w:t xml:space="preserve"> жовтня 2023 року – </w:t>
      </w:r>
      <w:r w:rsidR="00C4473F">
        <w:rPr>
          <w:rFonts w:ascii="Times New Roman" w:eastAsia="Times New Roman" w:hAnsi="Times New Roman" w:cs="Times New Roman"/>
          <w:sz w:val="24"/>
          <w:szCs w:val="24"/>
          <w:lang w:val="uk-UA"/>
        </w:rPr>
        <w:t>29</w:t>
      </w:r>
      <w:r w:rsidRPr="00E70F94">
        <w:rPr>
          <w:rFonts w:ascii="Times New Roman" w:eastAsia="Times New Roman" w:hAnsi="Times New Roman" w:cs="Times New Roman"/>
          <w:sz w:val="24"/>
          <w:szCs w:val="24"/>
        </w:rPr>
        <w:t xml:space="preserve"> </w:t>
      </w:r>
      <w:r w:rsidR="00C4473F">
        <w:rPr>
          <w:rFonts w:ascii="Times New Roman" w:eastAsia="Times New Roman" w:hAnsi="Times New Roman" w:cs="Times New Roman"/>
          <w:sz w:val="24"/>
          <w:szCs w:val="24"/>
          <w:lang w:val="uk-UA"/>
        </w:rPr>
        <w:t>жовтня</w:t>
      </w:r>
      <w:r w:rsidRPr="00E70F94">
        <w:rPr>
          <w:rFonts w:ascii="Times New Roman" w:eastAsia="Times New Roman" w:hAnsi="Times New Roman" w:cs="Times New Roman"/>
          <w:sz w:val="24"/>
          <w:szCs w:val="24"/>
        </w:rPr>
        <w:t xml:space="preserve"> 2023 року;</w:t>
      </w:r>
    </w:p>
    <w:p w:rsidR="00F07EB7" w:rsidRPr="00E70F94" w:rsidRDefault="00D25A19">
      <w:pPr>
        <w:spacing w:line="240" w:lineRule="auto"/>
        <w:ind w:left="5400" w:hanging="27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  </w:t>
      </w:r>
      <w:r w:rsidRPr="00E70F94">
        <w:rPr>
          <w:rFonts w:ascii="Times New Roman" w:eastAsia="Times New Roman" w:hAnsi="Times New Roman" w:cs="Times New Roman"/>
          <w:b/>
          <w:sz w:val="24"/>
          <w:szCs w:val="24"/>
        </w:rPr>
        <w:t>зимові канікули</w:t>
      </w:r>
      <w:r w:rsidRPr="00E70F94">
        <w:rPr>
          <w:rFonts w:ascii="Times New Roman" w:eastAsia="Times New Roman" w:hAnsi="Times New Roman" w:cs="Times New Roman"/>
          <w:sz w:val="24"/>
          <w:szCs w:val="24"/>
        </w:rPr>
        <w:t xml:space="preserve"> – 2</w:t>
      </w:r>
      <w:r w:rsidR="00C4473F">
        <w:rPr>
          <w:rFonts w:ascii="Times New Roman" w:eastAsia="Times New Roman" w:hAnsi="Times New Roman" w:cs="Times New Roman"/>
          <w:sz w:val="24"/>
          <w:szCs w:val="24"/>
          <w:lang w:val="uk-UA"/>
        </w:rPr>
        <w:t>3</w:t>
      </w:r>
      <w:r w:rsidRPr="00E70F94">
        <w:rPr>
          <w:rFonts w:ascii="Times New Roman" w:eastAsia="Times New Roman" w:hAnsi="Times New Roman" w:cs="Times New Roman"/>
          <w:sz w:val="24"/>
          <w:szCs w:val="24"/>
        </w:rPr>
        <w:t xml:space="preserve"> грудня 2023 року – 07 січня 2024 року;</w:t>
      </w:r>
    </w:p>
    <w:p w:rsidR="00F07EB7" w:rsidRPr="00E70F94" w:rsidRDefault="00D25A19">
      <w:pPr>
        <w:spacing w:after="240" w:line="240" w:lineRule="auto"/>
        <w:ind w:left="2700" w:firstLine="14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  </w:t>
      </w:r>
      <w:r w:rsidRPr="00E70F94">
        <w:rPr>
          <w:rFonts w:ascii="Times New Roman" w:eastAsia="Times New Roman" w:hAnsi="Times New Roman" w:cs="Times New Roman"/>
          <w:b/>
          <w:sz w:val="24"/>
          <w:szCs w:val="24"/>
        </w:rPr>
        <w:t>весняні канікули</w:t>
      </w:r>
      <w:r w:rsidRPr="00E70F94">
        <w:rPr>
          <w:rFonts w:ascii="Times New Roman" w:eastAsia="Times New Roman" w:hAnsi="Times New Roman" w:cs="Times New Roman"/>
          <w:sz w:val="24"/>
          <w:szCs w:val="24"/>
        </w:rPr>
        <w:t xml:space="preserve"> – 2</w:t>
      </w:r>
      <w:r w:rsidR="00C4473F">
        <w:rPr>
          <w:rFonts w:ascii="Times New Roman" w:eastAsia="Times New Roman" w:hAnsi="Times New Roman" w:cs="Times New Roman"/>
          <w:sz w:val="24"/>
          <w:szCs w:val="24"/>
          <w:lang w:val="uk-UA"/>
        </w:rPr>
        <w:t>3</w:t>
      </w:r>
      <w:r w:rsidRPr="00E70F94">
        <w:rPr>
          <w:rFonts w:ascii="Times New Roman" w:eastAsia="Times New Roman" w:hAnsi="Times New Roman" w:cs="Times New Roman"/>
          <w:sz w:val="24"/>
          <w:szCs w:val="24"/>
        </w:rPr>
        <w:t xml:space="preserve"> березня 2024 року – 31 березня 2024 року</w:t>
      </w:r>
    </w:p>
    <w:p w:rsidR="00F07EB7" w:rsidRPr="00E70F94" w:rsidRDefault="00D25A19">
      <w:pPr>
        <w:shd w:val="clear" w:color="auto" w:fill="FFFFFF"/>
        <w:spacing w:before="240"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 період канікул пізнавальні заняття з вихованцями не проводяться, а лише фізкультурно-оздоровча і художньо-продуктивна діяльність.</w:t>
      </w:r>
    </w:p>
    <w:p w:rsidR="00F07EB7" w:rsidRPr="00E70F94" w:rsidRDefault="00D25A19">
      <w:pPr>
        <w:spacing w:after="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 xml:space="preserve">Нормативна наповнюваність </w:t>
      </w:r>
      <w:r w:rsidRPr="00E70F94">
        <w:rPr>
          <w:rFonts w:ascii="Times New Roman" w:eastAsia="Times New Roman" w:hAnsi="Times New Roman" w:cs="Times New Roman"/>
          <w:sz w:val="24"/>
          <w:szCs w:val="24"/>
        </w:rPr>
        <w:t>дошкільного закладу 220 місць.</w:t>
      </w:r>
    </w:p>
    <w:p w:rsidR="00F07EB7" w:rsidRPr="00E70F94" w:rsidRDefault="00D25A19">
      <w:pPr>
        <w:spacing w:after="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lastRenderedPageBreak/>
        <w:t>Функціонує</w:t>
      </w:r>
      <w:r w:rsidRPr="00E70F94">
        <w:rPr>
          <w:rFonts w:ascii="Times New Roman" w:eastAsia="Times New Roman" w:hAnsi="Times New Roman" w:cs="Times New Roman"/>
          <w:sz w:val="24"/>
          <w:szCs w:val="24"/>
        </w:rPr>
        <w:t xml:space="preserve"> 12 груп: 5 груп  дітей раннього віку (від 1 до 3 років), 7 груп дітей дошкільного віку (від 3 до 6 (7) років).</w:t>
      </w:r>
    </w:p>
    <w:p w:rsidR="00F07EB7" w:rsidRPr="00E70F94" w:rsidRDefault="00D25A19">
      <w:pPr>
        <w:spacing w:after="240" w:line="240" w:lineRule="auto"/>
        <w:jc w:val="center"/>
        <w:rPr>
          <w:rFonts w:ascii="Times New Roman" w:eastAsia="Times New Roman" w:hAnsi="Times New Roman" w:cs="Times New Roman"/>
          <w:b/>
          <w:sz w:val="24"/>
          <w:szCs w:val="24"/>
        </w:rPr>
      </w:pPr>
      <w:proofErr w:type="spellStart"/>
      <w:r w:rsidRPr="00E70F94">
        <w:rPr>
          <w:rFonts w:ascii="Times New Roman" w:eastAsia="Times New Roman" w:hAnsi="Times New Roman" w:cs="Times New Roman"/>
          <w:b/>
          <w:sz w:val="24"/>
          <w:szCs w:val="24"/>
        </w:rPr>
        <w:t>Списковий</w:t>
      </w:r>
      <w:proofErr w:type="spellEnd"/>
      <w:r w:rsidRPr="00E70F94">
        <w:rPr>
          <w:rFonts w:ascii="Times New Roman" w:eastAsia="Times New Roman" w:hAnsi="Times New Roman" w:cs="Times New Roman"/>
          <w:b/>
          <w:sz w:val="24"/>
          <w:szCs w:val="24"/>
        </w:rPr>
        <w:t xml:space="preserve"> склад дітей по групах на 1 вересня 2023 року</w:t>
      </w:r>
    </w:p>
    <w:tbl>
      <w:tblPr>
        <w:tblStyle w:val="a5"/>
        <w:tblW w:w="100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7230"/>
        <w:gridCol w:w="2126"/>
      </w:tblGrid>
      <w:tr w:rsidR="00F07EB7" w:rsidRPr="00E70F94" w:rsidTr="00B31266">
        <w:trPr>
          <w:trHeight w:val="335"/>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 з/п</w:t>
            </w:r>
          </w:p>
        </w:tc>
        <w:tc>
          <w:tcPr>
            <w:tcW w:w="7230"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Група</w:t>
            </w:r>
          </w:p>
        </w:tc>
        <w:tc>
          <w:tcPr>
            <w:tcW w:w="2126"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b/>
                <w:color w:val="FF0000"/>
                <w:sz w:val="24"/>
                <w:szCs w:val="24"/>
              </w:rPr>
            </w:pPr>
            <w:r w:rsidRPr="00E70F94">
              <w:rPr>
                <w:rFonts w:ascii="Times New Roman" w:eastAsia="Times New Roman" w:hAnsi="Times New Roman" w:cs="Times New Roman"/>
                <w:b/>
                <w:sz w:val="24"/>
                <w:szCs w:val="24"/>
              </w:rPr>
              <w:t>Кількість дітей</w:t>
            </w:r>
          </w:p>
        </w:tc>
      </w:tr>
      <w:tr w:rsidR="00F07EB7" w:rsidRPr="00E70F94" w:rsidTr="00B31266">
        <w:trPr>
          <w:trHeight w:val="191"/>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w:t>
            </w:r>
          </w:p>
        </w:tc>
        <w:tc>
          <w:tcPr>
            <w:tcW w:w="7230"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Група №1 раннього віку (1-2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15</w:t>
            </w:r>
          </w:p>
        </w:tc>
      </w:tr>
      <w:tr w:rsidR="00F07EB7" w:rsidRPr="00E70F94" w:rsidTr="00B31266">
        <w:trPr>
          <w:trHeight w:val="255"/>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2.</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№2 раннього віку (1-2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18</w:t>
            </w:r>
          </w:p>
        </w:tc>
      </w:tr>
      <w:tr w:rsidR="00F07EB7" w:rsidRPr="00E70F94" w:rsidTr="00B31266">
        <w:trPr>
          <w:trHeight w:val="190"/>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3.</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№3 раннього віку (2-3 роки) інклюзивна</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17</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4.</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№4 раннього віку (2-3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19</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5.</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№5 раннього віку (2-3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17</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6.</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№8 молодшого дошкільного віку (3-4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20</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7.</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№10 молодшого дошкільного віку (3-4 роки) інклюзивна</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21</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8.</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№12 молодшого дошкільного віку (3-4 роки)</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20</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9.</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Група №6 середнього дошкільного віку (4-5 років)</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24</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10.</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Група №7 середнього дошкільного віку (4-5 років)</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24</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11.</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№9 старшого дошкільного віку (5-6 (7) років)</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22</w:t>
            </w:r>
          </w:p>
        </w:tc>
      </w:tr>
      <w:tr w:rsidR="00F07EB7" w:rsidRPr="00E70F94" w:rsidTr="00B31266">
        <w:trPr>
          <w:jc w:val="center"/>
        </w:trPr>
        <w:tc>
          <w:tcPr>
            <w:tcW w:w="667" w:type="dxa"/>
            <w:shd w:val="clear" w:color="auto" w:fill="auto"/>
            <w:tcMar>
              <w:top w:w="100" w:type="dxa"/>
              <w:left w:w="100" w:type="dxa"/>
              <w:bottom w:w="100" w:type="dxa"/>
              <w:right w:w="100" w:type="dxa"/>
            </w:tcMar>
          </w:tcPr>
          <w:p w:rsidR="00F07EB7" w:rsidRPr="00E70F94" w:rsidRDefault="00D25A1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12.</w:t>
            </w:r>
          </w:p>
        </w:tc>
        <w:tc>
          <w:tcPr>
            <w:tcW w:w="7230" w:type="dxa"/>
            <w:shd w:val="clear" w:color="auto" w:fill="auto"/>
            <w:tcMar>
              <w:top w:w="100" w:type="dxa"/>
              <w:left w:w="100" w:type="dxa"/>
              <w:bottom w:w="100" w:type="dxa"/>
              <w:right w:w="100" w:type="dxa"/>
            </w:tcMar>
          </w:tcPr>
          <w:p w:rsidR="00F07EB7" w:rsidRPr="00E70F94" w:rsidRDefault="00D25A19">
            <w:pPr>
              <w:widowControl w:val="0"/>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Група №11 старшого дошкільного віку (5-6 (7) років) інклюзивна</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22</w:t>
            </w:r>
          </w:p>
        </w:tc>
      </w:tr>
      <w:tr w:rsidR="00F07EB7" w:rsidRPr="00E70F94" w:rsidTr="00B31266">
        <w:trPr>
          <w:trHeight w:val="304"/>
          <w:jc w:val="center"/>
        </w:trPr>
        <w:tc>
          <w:tcPr>
            <w:tcW w:w="7897" w:type="dxa"/>
            <w:gridSpan w:val="2"/>
            <w:shd w:val="clear" w:color="auto" w:fill="auto"/>
            <w:tcMar>
              <w:top w:w="100" w:type="dxa"/>
              <w:left w:w="100" w:type="dxa"/>
              <w:bottom w:w="100" w:type="dxa"/>
              <w:right w:w="100" w:type="dxa"/>
            </w:tcMar>
          </w:tcPr>
          <w:p w:rsidR="00F07EB7" w:rsidRPr="00E70F94" w:rsidRDefault="00D25A19" w:rsidP="00B3126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 xml:space="preserve">                          </w:t>
            </w:r>
            <w:r w:rsidR="00B31266" w:rsidRPr="00E70F94">
              <w:rPr>
                <w:rFonts w:ascii="Times New Roman" w:eastAsia="Times New Roman" w:hAnsi="Times New Roman" w:cs="Times New Roman"/>
                <w:b/>
                <w:sz w:val="24"/>
                <w:szCs w:val="24"/>
                <w:lang w:val="uk-UA"/>
              </w:rPr>
              <w:t xml:space="preserve">                                                                                       </w:t>
            </w:r>
            <w:r w:rsidRPr="00E70F94">
              <w:rPr>
                <w:rFonts w:ascii="Times New Roman" w:eastAsia="Times New Roman" w:hAnsi="Times New Roman" w:cs="Times New Roman"/>
                <w:b/>
                <w:sz w:val="24"/>
                <w:szCs w:val="24"/>
              </w:rPr>
              <w:t>Всього:</w:t>
            </w:r>
          </w:p>
        </w:tc>
        <w:tc>
          <w:tcPr>
            <w:tcW w:w="2126" w:type="dxa"/>
            <w:shd w:val="clear" w:color="auto" w:fill="auto"/>
            <w:tcMar>
              <w:top w:w="100" w:type="dxa"/>
              <w:left w:w="100" w:type="dxa"/>
              <w:bottom w:w="100" w:type="dxa"/>
              <w:right w:w="100" w:type="dxa"/>
            </w:tcMar>
          </w:tcPr>
          <w:p w:rsidR="00F07EB7" w:rsidRPr="00E70F94" w:rsidRDefault="00B31266" w:rsidP="00B3126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lang w:val="uk-UA"/>
              </w:rPr>
              <w:t>239</w:t>
            </w:r>
          </w:p>
        </w:tc>
      </w:tr>
    </w:tbl>
    <w:p w:rsidR="00E70F94" w:rsidRDefault="00E70F94">
      <w:pPr>
        <w:spacing w:before="240" w:after="200" w:line="240" w:lineRule="auto"/>
        <w:jc w:val="both"/>
        <w:rPr>
          <w:rFonts w:ascii="Times New Roman" w:eastAsia="Times New Roman" w:hAnsi="Times New Roman" w:cs="Times New Roman"/>
          <w:b/>
          <w:sz w:val="24"/>
          <w:szCs w:val="24"/>
          <w:lang w:val="uk-UA"/>
        </w:rPr>
      </w:pPr>
    </w:p>
    <w:p w:rsidR="00E70F94" w:rsidRDefault="00E70F94">
      <w:pPr>
        <w:spacing w:before="240" w:after="200" w:line="240" w:lineRule="auto"/>
        <w:jc w:val="both"/>
        <w:rPr>
          <w:rFonts w:ascii="Times New Roman" w:eastAsia="Times New Roman" w:hAnsi="Times New Roman" w:cs="Times New Roman"/>
          <w:b/>
          <w:sz w:val="24"/>
          <w:szCs w:val="24"/>
          <w:lang w:val="uk-UA"/>
        </w:rPr>
      </w:pPr>
    </w:p>
    <w:p w:rsidR="00F07EB7" w:rsidRPr="00E70F94" w:rsidRDefault="00D25A19">
      <w:pPr>
        <w:spacing w:before="240" w:after="200" w:line="240" w:lineRule="auto"/>
        <w:jc w:val="both"/>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lastRenderedPageBreak/>
        <w:t>До послуг дітей в дошкільному навчальному закладі (яслах-садку) №12:</w:t>
      </w:r>
    </w:p>
    <w:tbl>
      <w:tblPr>
        <w:tblStyle w:val="a6"/>
        <w:tblW w:w="11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20"/>
        <w:gridCol w:w="5205"/>
      </w:tblGrid>
      <w:tr w:rsidR="00F07EB7" w:rsidRPr="00E70F94">
        <w:trPr>
          <w:trHeight w:val="1230"/>
        </w:trPr>
        <w:tc>
          <w:tcPr>
            <w:tcW w:w="5820" w:type="dxa"/>
            <w:tcBorders>
              <w:top w:val="nil"/>
              <w:left w:val="nil"/>
              <w:bottom w:val="nil"/>
              <w:right w:val="nil"/>
            </w:tcBorders>
            <w:tcMar>
              <w:top w:w="0" w:type="dxa"/>
              <w:left w:w="100" w:type="dxa"/>
              <w:bottom w:w="0" w:type="dxa"/>
              <w:right w:w="100" w:type="dxa"/>
            </w:tcMar>
          </w:tcPr>
          <w:p w:rsidR="00F07EB7" w:rsidRPr="00E70F94" w:rsidRDefault="00D25A19">
            <w:pPr>
              <w:numPr>
                <w:ilvl w:val="0"/>
                <w:numId w:val="2"/>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музична зала – 91,4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p w:rsidR="00F07EB7" w:rsidRPr="00E70F94" w:rsidRDefault="00D25A19">
            <w:pPr>
              <w:numPr>
                <w:ilvl w:val="0"/>
                <w:numId w:val="2"/>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фізкультурна зала – 96,2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p w:rsidR="00F07EB7" w:rsidRPr="00E70F94" w:rsidRDefault="00D25A19">
            <w:pPr>
              <w:numPr>
                <w:ilvl w:val="0"/>
                <w:numId w:val="2"/>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басейн – 159,5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p w:rsidR="00F07EB7" w:rsidRPr="00E70F94" w:rsidRDefault="00D25A19">
            <w:pPr>
              <w:numPr>
                <w:ilvl w:val="0"/>
                <w:numId w:val="2"/>
              </w:num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кабінет практичного психолога - 44,3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tc>
        <w:tc>
          <w:tcPr>
            <w:tcW w:w="5205" w:type="dxa"/>
            <w:tcBorders>
              <w:top w:val="nil"/>
              <w:left w:val="nil"/>
              <w:bottom w:val="nil"/>
              <w:right w:val="nil"/>
            </w:tcBorders>
            <w:tcMar>
              <w:top w:w="0" w:type="dxa"/>
              <w:left w:w="100" w:type="dxa"/>
              <w:bottom w:w="0" w:type="dxa"/>
              <w:right w:w="100" w:type="dxa"/>
            </w:tcMar>
          </w:tcPr>
          <w:p w:rsidR="00F07EB7" w:rsidRPr="00E70F94" w:rsidRDefault="00D25A19">
            <w:pPr>
              <w:numPr>
                <w:ilvl w:val="0"/>
                <w:numId w:val="5"/>
              </w:numPr>
              <w:spacing w:line="240" w:lineRule="auto"/>
              <w:ind w:right="-1401"/>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медичний кабінет – 15,7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p w:rsidR="00F07EB7" w:rsidRPr="00E70F94" w:rsidRDefault="00D25A19">
            <w:pPr>
              <w:numPr>
                <w:ilvl w:val="0"/>
                <w:numId w:val="5"/>
              </w:numPr>
              <w:spacing w:line="240" w:lineRule="auto"/>
              <w:ind w:right="-1401"/>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методичний кабінет – 53,7 м</w:t>
            </w:r>
            <w:r w:rsidRPr="00E70F94">
              <w:rPr>
                <w:rFonts w:ascii="Times New Roman" w:eastAsia="Times New Roman" w:hAnsi="Times New Roman" w:cs="Times New Roman"/>
                <w:sz w:val="24"/>
                <w:szCs w:val="24"/>
                <w:vertAlign w:val="superscript"/>
              </w:rPr>
              <w:t>2</w:t>
            </w:r>
            <w:r w:rsidRPr="00E70F94">
              <w:rPr>
                <w:rFonts w:ascii="Times New Roman" w:eastAsia="Times New Roman" w:hAnsi="Times New Roman" w:cs="Times New Roman"/>
                <w:sz w:val="24"/>
                <w:szCs w:val="24"/>
              </w:rPr>
              <w:t>;</w:t>
            </w:r>
          </w:p>
          <w:p w:rsidR="00F07EB7" w:rsidRPr="00E70F94" w:rsidRDefault="00D25A19">
            <w:pPr>
              <w:numPr>
                <w:ilvl w:val="0"/>
                <w:numId w:val="5"/>
              </w:numPr>
              <w:spacing w:line="240" w:lineRule="auto"/>
              <w:ind w:right="-1401"/>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12 групових приміщень  та  ігрових майданчиків.</w:t>
            </w:r>
          </w:p>
        </w:tc>
      </w:tr>
    </w:tbl>
    <w:p w:rsidR="00F07EB7" w:rsidRPr="00E70F94" w:rsidRDefault="00D25A19">
      <w:pPr>
        <w:spacing w:before="240" w:line="240" w:lineRule="auto"/>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Створення відповідних умов для повноцінного розвитку та комфортного перебування дітей у закладі забезпечує адміністрація. За можливістю та за наявністю відповідного фінансування ведуться ремонтні роботи та оновлюється розвивальне середовище.</w:t>
      </w:r>
    </w:p>
    <w:p w:rsidR="00103D1E" w:rsidRPr="00E70F94" w:rsidRDefault="00D25A19" w:rsidP="00103D1E">
      <w:pPr>
        <w:spacing w:before="240" w:after="240" w:line="240" w:lineRule="auto"/>
        <w:ind w:firstLine="420"/>
        <w:jc w:val="both"/>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ОСНОВНІ  ОСВІТНІ  ЗАВДАННЯ</w:t>
      </w:r>
    </w:p>
    <w:p w:rsidR="00F07EB7" w:rsidRPr="00E70F94" w:rsidRDefault="00D25A19">
      <w:pPr>
        <w:spacing w:line="240" w:lineRule="auto"/>
        <w:ind w:firstLine="860"/>
        <w:jc w:val="both"/>
        <w:rPr>
          <w:rFonts w:ascii="Times New Roman" w:eastAsia="Times New Roman" w:hAnsi="Times New Roman" w:cs="Times New Roman"/>
          <w:color w:val="222222"/>
          <w:sz w:val="24"/>
          <w:szCs w:val="24"/>
        </w:rPr>
      </w:pPr>
      <w:r w:rsidRPr="00E70F94">
        <w:rPr>
          <w:rFonts w:ascii="Times New Roman" w:eastAsia="Times New Roman" w:hAnsi="Times New Roman" w:cs="Times New Roman"/>
          <w:sz w:val="24"/>
          <w:szCs w:val="24"/>
        </w:rPr>
        <w:t xml:space="preserve">Пріоритетним напрямом роботи дошкільного навчального закладу (ясел-садка) №12 є виховання екологічної культури дошкільників та сталого стилю життя. </w:t>
      </w:r>
      <w:r w:rsidRPr="00E70F94">
        <w:rPr>
          <w:rFonts w:ascii="Times New Roman" w:eastAsia="Times New Roman" w:hAnsi="Times New Roman" w:cs="Times New Roman"/>
          <w:color w:val="222222"/>
          <w:sz w:val="24"/>
          <w:szCs w:val="24"/>
        </w:rPr>
        <w:t xml:space="preserve">Сучасний дошкільний навчальний заклад є першою сходинкою збагачення дітей знаннями про природне оточення. Цілеспрямований процес формування відповідального ставлення дошкільників до природи в усіх видах навчальної діяльності та спілкування з природою складають сутність екологічної освіти й виховання, які конкретизують і поглиблюють основну мету – формування сталого розвитку. </w:t>
      </w:r>
    </w:p>
    <w:p w:rsidR="00F07EB7" w:rsidRPr="00E70F94" w:rsidRDefault="00D25A19">
      <w:pPr>
        <w:spacing w:line="240" w:lineRule="auto"/>
        <w:ind w:firstLine="860"/>
        <w:jc w:val="both"/>
        <w:rPr>
          <w:rFonts w:ascii="Times New Roman" w:eastAsia="Times New Roman" w:hAnsi="Times New Roman" w:cs="Times New Roman"/>
          <w:b/>
          <w:color w:val="222222"/>
          <w:sz w:val="24"/>
          <w:szCs w:val="24"/>
        </w:rPr>
      </w:pPr>
      <w:r w:rsidRPr="00E70F94">
        <w:rPr>
          <w:rFonts w:ascii="Times New Roman" w:eastAsia="Times New Roman" w:hAnsi="Times New Roman" w:cs="Times New Roman"/>
          <w:color w:val="222222"/>
          <w:sz w:val="24"/>
          <w:szCs w:val="24"/>
        </w:rPr>
        <w:t>Принциповим є необхідність забезпечення рівного доступу до якісної освіти, утвердження новітніх педагогічних технологій, спрямованих на підвищення якості і конкурентоспроможності закладу дошкільної освіти, вирішення стратегічних завдань, що стоять перед закладом в нових екологічних, економічних і соціокультурних умовах міста.</w:t>
      </w:r>
      <w:r w:rsidRPr="00E70F94">
        <w:rPr>
          <w:rFonts w:ascii="Times New Roman" w:eastAsia="Times New Roman" w:hAnsi="Times New Roman" w:cs="Times New Roman"/>
          <w:b/>
          <w:color w:val="222222"/>
          <w:sz w:val="24"/>
          <w:szCs w:val="24"/>
        </w:rPr>
        <w:t xml:space="preserve"> </w:t>
      </w:r>
    </w:p>
    <w:p w:rsidR="00F07EB7" w:rsidRPr="00E70F94" w:rsidRDefault="00D25A19">
      <w:pPr>
        <w:spacing w:line="240" w:lineRule="auto"/>
        <w:ind w:firstLine="860"/>
        <w:jc w:val="both"/>
        <w:rPr>
          <w:rFonts w:ascii="Times New Roman" w:eastAsia="Times New Roman" w:hAnsi="Times New Roman" w:cs="Times New Roman"/>
          <w:i/>
          <w:sz w:val="24"/>
          <w:szCs w:val="24"/>
        </w:rPr>
      </w:pPr>
      <w:r w:rsidRPr="00E70F94">
        <w:rPr>
          <w:rFonts w:ascii="Times New Roman" w:eastAsia="Times New Roman" w:hAnsi="Times New Roman" w:cs="Times New Roman"/>
          <w:sz w:val="24"/>
          <w:szCs w:val="24"/>
        </w:rPr>
        <w:t xml:space="preserve">Аналіз діяльності колективу, результати діагностування та SWOT- аналіз дозволили зобразити перспективи розвитку закладу, що підтверджують необхідність працювати в умовах ринку, розуміти, що тільки високий професіоналізм, творчість, ініціатива допоможуть педагогу знайти своє місце та </w:t>
      </w:r>
      <w:proofErr w:type="spellStart"/>
      <w:r w:rsidRPr="00E70F94">
        <w:rPr>
          <w:rFonts w:ascii="Times New Roman" w:eastAsia="Times New Roman" w:hAnsi="Times New Roman" w:cs="Times New Roman"/>
          <w:sz w:val="24"/>
          <w:szCs w:val="24"/>
        </w:rPr>
        <w:t>самореалізуватися</w:t>
      </w:r>
      <w:proofErr w:type="spellEnd"/>
      <w:r w:rsidRPr="00E70F94">
        <w:rPr>
          <w:rFonts w:ascii="Times New Roman" w:eastAsia="Times New Roman" w:hAnsi="Times New Roman" w:cs="Times New Roman"/>
          <w:sz w:val="24"/>
          <w:szCs w:val="24"/>
        </w:rPr>
        <w:t xml:space="preserve"> в професії. Адже в сучасних умовах вихователь повинен мати найвищий рівень фахової підготовки та високий інтелектуально–креативний потенціал, бути впевненою в собі людиною, яка дотримується чотирьох основних правил спілкування: </w:t>
      </w:r>
      <w:r w:rsidRPr="00E70F94">
        <w:rPr>
          <w:rFonts w:ascii="Times New Roman" w:eastAsia="Times New Roman" w:hAnsi="Times New Roman" w:cs="Times New Roman"/>
          <w:i/>
          <w:sz w:val="24"/>
          <w:szCs w:val="24"/>
        </w:rPr>
        <w:t>ввічливість, природність, гідність і тактовність.</w:t>
      </w:r>
    </w:p>
    <w:p w:rsidR="00F07EB7" w:rsidRPr="00E70F94" w:rsidRDefault="00D25A19">
      <w:pPr>
        <w:spacing w:line="240" w:lineRule="auto"/>
        <w:ind w:firstLine="855"/>
        <w:jc w:val="both"/>
        <w:rPr>
          <w:rFonts w:ascii="Times New Roman" w:eastAsia="Times New Roman" w:hAnsi="Times New Roman" w:cs="Times New Roman"/>
          <w:color w:val="222222"/>
          <w:sz w:val="24"/>
          <w:szCs w:val="24"/>
        </w:rPr>
      </w:pPr>
      <w:r w:rsidRPr="00E70F94">
        <w:rPr>
          <w:rFonts w:ascii="Times New Roman" w:eastAsia="Times New Roman" w:hAnsi="Times New Roman" w:cs="Times New Roman"/>
          <w:sz w:val="24"/>
          <w:szCs w:val="24"/>
        </w:rPr>
        <w:t xml:space="preserve">Одним із провідних завдань методичної діяльності дошкільного закладу є забезпечення необхідних умов для творчої діяльності педагогів, надання їм допомоги у проходженні ступенів становлення й розвитку системи роботи; </w:t>
      </w:r>
      <w:r w:rsidRPr="00E70F94">
        <w:rPr>
          <w:rFonts w:ascii="Times New Roman" w:eastAsia="Times New Roman" w:hAnsi="Times New Roman" w:cs="Times New Roman"/>
          <w:color w:val="222222"/>
          <w:sz w:val="24"/>
          <w:szCs w:val="24"/>
        </w:rPr>
        <w:t>оптимізація екологічного виховання дітей дошкільного віку; виявлення інноваційних форм і методів роботи вихователів щодо формування у дітей екологічної культури; поширення кращого педагогічного досвіду стосовно сталого розвитку.</w:t>
      </w:r>
    </w:p>
    <w:p w:rsidR="00F07EB7" w:rsidRPr="00E70F94" w:rsidRDefault="00D25A19">
      <w:pPr>
        <w:spacing w:line="240" w:lineRule="auto"/>
        <w:ind w:firstLine="855"/>
        <w:jc w:val="both"/>
        <w:rPr>
          <w:rFonts w:ascii="Times New Roman" w:eastAsia="Times New Roman" w:hAnsi="Times New Roman" w:cs="Times New Roman"/>
          <w:color w:val="222222"/>
          <w:sz w:val="24"/>
          <w:szCs w:val="24"/>
        </w:rPr>
      </w:pPr>
      <w:r w:rsidRPr="00E70F94">
        <w:rPr>
          <w:rFonts w:ascii="Times New Roman" w:eastAsia="Times New Roman" w:hAnsi="Times New Roman" w:cs="Times New Roman"/>
          <w:i/>
          <w:color w:val="222222"/>
          <w:sz w:val="24"/>
          <w:szCs w:val="24"/>
        </w:rPr>
        <w:t>Сталий  розвиток</w:t>
      </w:r>
      <w:r w:rsidRPr="00E70F94">
        <w:rPr>
          <w:rFonts w:ascii="Times New Roman" w:eastAsia="Times New Roman" w:hAnsi="Times New Roman" w:cs="Times New Roman"/>
          <w:color w:val="222222"/>
          <w:sz w:val="24"/>
          <w:szCs w:val="24"/>
        </w:rPr>
        <w:t xml:space="preserve">  - саме те, до чого прагне наш колектив. </w:t>
      </w:r>
    </w:p>
    <w:p w:rsidR="00F07EB7" w:rsidRPr="00E70F94" w:rsidRDefault="00D25A19">
      <w:pPr>
        <w:spacing w:line="240" w:lineRule="auto"/>
        <w:ind w:firstLine="855"/>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Освіта для сталого розвитку тісно пов’язана із сьогоденням і майбутнім кожного з нас. Основним її завданням є засвоєння педагогами, дітьми, а через них — батьками надзвичайно важливих навичок екологічно, економічно й соціально доцільної поведінки для забезпечення здорового та якісного життя нинішніх та прийдешніх поколінь.</w:t>
      </w:r>
    </w:p>
    <w:p w:rsidR="00F07EB7" w:rsidRPr="00E70F94" w:rsidRDefault="00D25A19">
      <w:pPr>
        <w:spacing w:line="240" w:lineRule="auto"/>
        <w:ind w:firstLine="860"/>
        <w:jc w:val="both"/>
        <w:rPr>
          <w:rFonts w:ascii="Times New Roman" w:eastAsia="Times New Roman" w:hAnsi="Times New Roman" w:cs="Times New Roman"/>
          <w:color w:val="222222"/>
          <w:sz w:val="24"/>
          <w:szCs w:val="24"/>
        </w:rPr>
      </w:pPr>
      <w:r w:rsidRPr="00E70F94">
        <w:rPr>
          <w:rFonts w:ascii="Times New Roman" w:eastAsia="Times New Roman" w:hAnsi="Times New Roman" w:cs="Times New Roman"/>
          <w:color w:val="222222"/>
          <w:sz w:val="24"/>
          <w:szCs w:val="24"/>
        </w:rPr>
        <w:lastRenderedPageBreak/>
        <w:t xml:space="preserve">Робота педагогів спрямована на зміну пріоритетів у різних напрямках, формах і методах роботи. В основу покладено формування прагнення пізнавати, відкривати нове, дошукуватись істини, створювати моделі співпраці дитини і педагога, організації пізнавального процесу на основі знань та життєвого досвіду. Плідна співпраця усіх учасників освітнього процесу набуває найактуальнішого змісту, насамперед по створенню та оптимізації гармонійного розвивального середовища для дорослих і дітей. </w:t>
      </w:r>
    </w:p>
    <w:p w:rsidR="00F07EB7" w:rsidRPr="00E70F94" w:rsidRDefault="00F07EB7">
      <w:pPr>
        <w:spacing w:line="240" w:lineRule="auto"/>
        <w:ind w:firstLine="860"/>
        <w:jc w:val="both"/>
        <w:rPr>
          <w:rFonts w:ascii="Times New Roman" w:eastAsia="Times New Roman" w:hAnsi="Times New Roman" w:cs="Times New Roman"/>
          <w:color w:val="222222"/>
          <w:sz w:val="24"/>
          <w:szCs w:val="24"/>
        </w:rPr>
      </w:pPr>
    </w:p>
    <w:p w:rsidR="00F07EB7" w:rsidRPr="00E70F94" w:rsidRDefault="00D25A19" w:rsidP="00B31266">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b/>
          <w:sz w:val="24"/>
          <w:szCs w:val="24"/>
        </w:rPr>
        <w:t>Концепція сталого розвитку</w:t>
      </w:r>
      <w:r w:rsidRPr="00E70F94">
        <w:rPr>
          <w:rFonts w:ascii="Times New Roman" w:eastAsia="Times New Roman" w:hAnsi="Times New Roman" w:cs="Times New Roman"/>
          <w:sz w:val="24"/>
          <w:szCs w:val="24"/>
        </w:rPr>
        <w:t xml:space="preserve"> ставить фундаментальне завдання – поєднати динамічний економічний розвиток з наданням рівних можливостей кожному члену суспільства шляхом підвищення ефективності використання ресурсів та ліквідації залежності між економічним зростанням та забрудненням довкілля. Тому, концепція сталого розвитку передбачає об’єднання трьох основних складників: </w:t>
      </w:r>
      <w:r w:rsidRPr="00E70F94">
        <w:rPr>
          <w:rFonts w:ascii="Times New Roman" w:eastAsia="Times New Roman" w:hAnsi="Times New Roman" w:cs="Times New Roman"/>
          <w:i/>
          <w:sz w:val="24"/>
          <w:szCs w:val="24"/>
        </w:rPr>
        <w:t>економічного, соціального та екологічного</w:t>
      </w:r>
      <w:r w:rsidRPr="00E70F94">
        <w:rPr>
          <w:rFonts w:ascii="Times New Roman" w:eastAsia="Times New Roman" w:hAnsi="Times New Roman" w:cs="Times New Roman"/>
          <w:sz w:val="24"/>
          <w:szCs w:val="24"/>
        </w:rPr>
        <w:t>, що і стане основою освітньої діяльності ЗДО впродовж наступних років.</w:t>
      </w:r>
    </w:p>
    <w:p w:rsidR="00F07EB7" w:rsidRPr="00E70F94" w:rsidRDefault="00D25A19" w:rsidP="00103D1E">
      <w:pPr>
        <w:spacing w:before="240" w:after="240" w:line="240" w:lineRule="auto"/>
        <w:ind w:firstLine="425"/>
        <w:jc w:val="both"/>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ЗАГАЛЬНИЙ  ОБСЯГ  НАВАНТАЖЕННЯ  ТА  ОЧІКУВАНІ   РЕЗУЛЬТАТИ   НАВЧАННЯ  ЗДОБУВАЧІВ  ОСВІТИ</w:t>
      </w:r>
    </w:p>
    <w:p w:rsidR="00F07EB7" w:rsidRPr="00E70F94" w:rsidRDefault="00D25A19">
      <w:pPr>
        <w:spacing w:line="240" w:lineRule="auto"/>
        <w:ind w:firstLine="70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Особливості проведення занять в дошкільному навчальному закладі (яслах-садку) №12 та їх тривалість відповідають вимогам Гранично допустимого навантаження на дитину у дошкільних навчальних закладах різних типів та форм власності (затверджено наказом МОН України </w:t>
      </w:r>
      <w:hyperlink r:id="rId16" w:anchor="Text">
        <w:r w:rsidRPr="00E70F94">
          <w:rPr>
            <w:rFonts w:ascii="Times New Roman" w:eastAsia="Times New Roman" w:hAnsi="Times New Roman" w:cs="Times New Roman"/>
            <w:color w:val="1155CC"/>
            <w:sz w:val="24"/>
            <w:szCs w:val="24"/>
            <w:u w:val="single"/>
          </w:rPr>
          <w:t>від 20 квітня 2015 року №446</w:t>
        </w:r>
      </w:hyperlink>
      <w:r w:rsidRPr="00E70F94">
        <w:rPr>
          <w:rFonts w:ascii="Times New Roman" w:eastAsia="Times New Roman" w:hAnsi="Times New Roman" w:cs="Times New Roman"/>
          <w:sz w:val="24"/>
          <w:szCs w:val="24"/>
        </w:rPr>
        <w:t>).</w:t>
      </w:r>
    </w:p>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Для дітей віком від 1 до 3 років проводяться заняття тривалістю до 10 хвилин. Тривалість одного заняття у молодшій групі - не більше 15 хвилин; у середній - 20 хвилин; у старшій - 25 хвилин. 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 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чергуються із заняттями з музики та фізкультури.</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Тривалість перерв між заняттями становить не менше 10 хвилин.</w:t>
      </w:r>
    </w:p>
    <w:p w:rsidR="00F07EB7" w:rsidRPr="00E70F94" w:rsidRDefault="00D25A19" w:rsidP="00B31266">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дещо збільшується за рахунок постійної зміни різних видів дитячої діяльності (на 5, 10, 15 хвилин відповідно у молодшій, середній, старшій групах), проте інтегроване заняття може замінити всі інші, крім занять з фізкультури й музики. Тобто, щодня проводиться одне інтегроване заняття, закріплюючи набуті або здобуваючи дітьми нові знання і вміння в різних видах діяльності. Не дозволено вимагати від дітей виконання домашніх завдань.</w:t>
      </w:r>
    </w:p>
    <w:p w:rsidR="00F07EB7" w:rsidRPr="00E70F94" w:rsidRDefault="00D25A19">
      <w:pPr>
        <w:spacing w:after="240" w:line="240" w:lineRule="auto"/>
        <w:ind w:firstLine="860"/>
        <w:jc w:val="both"/>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Детальний розподіл навчального навантаження на тиждень окреслено в розкладі занять закладу, який схвалено рішенням педагогічної ради та затверджено керівником закладу.</w:t>
      </w:r>
    </w:p>
    <w:p w:rsidR="00E70F94" w:rsidRDefault="00E70F94">
      <w:pPr>
        <w:spacing w:line="240" w:lineRule="auto"/>
        <w:jc w:val="center"/>
        <w:rPr>
          <w:rFonts w:ascii="Times New Roman" w:eastAsia="Times New Roman" w:hAnsi="Times New Roman" w:cs="Times New Roman"/>
          <w:b/>
          <w:sz w:val="24"/>
          <w:szCs w:val="24"/>
          <w:lang w:val="uk-UA"/>
        </w:rPr>
      </w:pPr>
    </w:p>
    <w:p w:rsidR="00E70F94" w:rsidRDefault="00E70F94">
      <w:pPr>
        <w:spacing w:line="240" w:lineRule="auto"/>
        <w:jc w:val="center"/>
        <w:rPr>
          <w:rFonts w:ascii="Times New Roman" w:eastAsia="Times New Roman" w:hAnsi="Times New Roman" w:cs="Times New Roman"/>
          <w:b/>
          <w:sz w:val="24"/>
          <w:szCs w:val="24"/>
          <w:lang w:val="uk-UA"/>
        </w:rPr>
      </w:pPr>
    </w:p>
    <w:p w:rsidR="00F07EB7" w:rsidRPr="00E70F94" w:rsidRDefault="00D25A19">
      <w:pPr>
        <w:spacing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lastRenderedPageBreak/>
        <w:t xml:space="preserve">Навчальне навантаження </w:t>
      </w:r>
    </w:p>
    <w:p w:rsidR="00F07EB7" w:rsidRPr="00E70F94" w:rsidRDefault="00D25A19">
      <w:pPr>
        <w:spacing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у дошкільному навчальному закладі (яслах-садку) №12</w:t>
      </w:r>
    </w:p>
    <w:p w:rsidR="00F07EB7" w:rsidRPr="00E70F94" w:rsidRDefault="00F07EB7">
      <w:pPr>
        <w:spacing w:line="240" w:lineRule="auto"/>
        <w:rPr>
          <w:rFonts w:ascii="Times New Roman" w:eastAsia="Times New Roman" w:hAnsi="Times New Roman" w:cs="Times New Roman"/>
          <w:b/>
          <w:sz w:val="24"/>
          <w:szCs w:val="24"/>
        </w:rPr>
      </w:pPr>
    </w:p>
    <w:tbl>
      <w:tblPr>
        <w:tblStyle w:val="a7"/>
        <w:tblW w:w="151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12"/>
        <w:gridCol w:w="1701"/>
        <w:gridCol w:w="1843"/>
        <w:gridCol w:w="1843"/>
        <w:gridCol w:w="1984"/>
        <w:gridCol w:w="1843"/>
      </w:tblGrid>
      <w:tr w:rsidR="00F07EB7" w:rsidRPr="00E70F94" w:rsidTr="004F2BEA">
        <w:trPr>
          <w:trHeight w:val="270"/>
        </w:trPr>
        <w:tc>
          <w:tcPr>
            <w:tcW w:w="5912" w:type="dxa"/>
            <w:vMerge w:val="restart"/>
            <w:tcBorders>
              <w:top w:val="single" w:sz="8" w:space="0" w:color="000000"/>
              <w:left w:val="single" w:sz="8" w:space="0" w:color="000000"/>
              <w:bottom w:val="single" w:sz="12" w:space="0" w:color="000000"/>
              <w:right w:val="single" w:sz="8" w:space="0" w:color="000000"/>
            </w:tcBorders>
            <w:tcMar>
              <w:top w:w="0" w:type="dxa"/>
              <w:left w:w="100" w:type="dxa"/>
              <w:bottom w:w="0" w:type="dxa"/>
              <w:right w:w="100" w:type="dxa"/>
            </w:tcMar>
          </w:tcPr>
          <w:p w:rsidR="00F07EB7" w:rsidRPr="00AE187B" w:rsidRDefault="00F07EB7">
            <w:pPr>
              <w:spacing w:line="240" w:lineRule="auto"/>
              <w:jc w:val="center"/>
              <w:rPr>
                <w:rFonts w:ascii="Times New Roman" w:eastAsia="Times New Roman" w:hAnsi="Times New Roman" w:cs="Times New Roman"/>
                <w:b/>
                <w:sz w:val="20"/>
                <w:szCs w:val="20"/>
              </w:rPr>
            </w:pPr>
          </w:p>
          <w:p w:rsidR="00F07EB7" w:rsidRPr="00AE187B" w:rsidRDefault="00D25A19">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Назва заняття</w:t>
            </w:r>
          </w:p>
        </w:tc>
        <w:tc>
          <w:tcPr>
            <w:tcW w:w="9214" w:type="dxa"/>
            <w:gridSpan w:val="5"/>
            <w:tcBorders>
              <w:top w:val="single" w:sz="8" w:space="0" w:color="000000"/>
              <w:left w:val="single" w:sz="8" w:space="0" w:color="000000"/>
              <w:bottom w:val="single" w:sz="8" w:space="0" w:color="000000"/>
              <w:right w:val="single" w:sz="12" w:space="0" w:color="000000"/>
            </w:tcBorders>
            <w:tcMar>
              <w:top w:w="0" w:type="dxa"/>
              <w:left w:w="100" w:type="dxa"/>
              <w:bottom w:w="0" w:type="dxa"/>
              <w:right w:w="100" w:type="dxa"/>
            </w:tcMar>
          </w:tcPr>
          <w:p w:rsidR="00F07EB7" w:rsidRPr="00AE187B" w:rsidRDefault="00D25A19">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Кількість занять на тиждень за віковими групами</w:t>
            </w:r>
          </w:p>
        </w:tc>
      </w:tr>
      <w:tr w:rsidR="00E70F94" w:rsidRPr="00E70F94" w:rsidTr="00AE187B">
        <w:trPr>
          <w:trHeight w:val="599"/>
        </w:trPr>
        <w:tc>
          <w:tcPr>
            <w:tcW w:w="5912" w:type="dxa"/>
            <w:vMerge/>
            <w:tcBorders>
              <w:top w:val="single" w:sz="12"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07EB7" w:rsidRPr="00AE187B" w:rsidRDefault="00F07EB7">
            <w:pPr>
              <w:spacing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Ранній вік</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(1-2 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Ранній вік</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(2-3 роки)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Молодший</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дошкільний вік</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(3-4 роки)</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Середній</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дошкільний вік</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(4-5 років)</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Старший дошкільний вік</w:t>
            </w:r>
          </w:p>
          <w:p w:rsidR="00F07EB7" w:rsidRPr="00AE187B" w:rsidRDefault="00D25A19" w:rsidP="00AE187B">
            <w:pPr>
              <w:spacing w:line="240" w:lineRule="auto"/>
              <w:jc w:val="center"/>
              <w:rPr>
                <w:rFonts w:ascii="Times New Roman" w:eastAsia="Times New Roman" w:hAnsi="Times New Roman" w:cs="Times New Roman"/>
                <w:b/>
                <w:sz w:val="20"/>
                <w:szCs w:val="20"/>
              </w:rPr>
            </w:pPr>
            <w:r w:rsidRPr="00AE187B">
              <w:rPr>
                <w:rFonts w:ascii="Times New Roman" w:eastAsia="Times New Roman" w:hAnsi="Times New Roman" w:cs="Times New Roman"/>
                <w:b/>
                <w:sz w:val="20"/>
                <w:szCs w:val="20"/>
              </w:rPr>
              <w:t>(5-6 років)</w:t>
            </w:r>
          </w:p>
        </w:tc>
      </w:tr>
      <w:tr w:rsidR="00E70F94"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D25A19"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 xml:space="preserve">Я  у  світі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5347DB"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5347DB"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E056B9"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E056B9"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07EB7" w:rsidRPr="00715136" w:rsidRDefault="00CB652C"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О</w:t>
            </w:r>
            <w:r w:rsidRPr="00715136">
              <w:rPr>
                <w:rFonts w:ascii="Times New Roman" w:eastAsia="Times New Roman" w:hAnsi="Times New Roman" w:cs="Times New Roman"/>
                <w:sz w:val="24"/>
                <w:szCs w:val="24"/>
              </w:rPr>
              <w:t>знайомлення з природою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CB652C"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hAnsi="Times New Roman" w:cs="Times New Roman"/>
                <w:sz w:val="24"/>
                <w:szCs w:val="24"/>
                <w:lang w:val="uk-UA"/>
              </w:rPr>
              <w:t xml:space="preserve">Я </w:t>
            </w:r>
            <w:r w:rsidRPr="00715136">
              <w:rPr>
                <w:rFonts w:ascii="Times New Roman" w:hAnsi="Times New Roman" w:cs="Times New Roman"/>
                <w:sz w:val="24"/>
                <w:szCs w:val="24"/>
              </w:rPr>
              <w:t>у світі</w:t>
            </w:r>
            <w:r w:rsidRPr="00715136">
              <w:rPr>
                <w:rFonts w:ascii="Times New Roman" w:hAnsi="Times New Roman" w:cs="Times New Roman"/>
                <w:sz w:val="24"/>
                <w:szCs w:val="24"/>
                <w:lang w:val="uk-UA"/>
              </w:rPr>
              <w:t xml:space="preserve"> </w:t>
            </w:r>
            <w:r w:rsidRPr="00715136">
              <w:rPr>
                <w:rFonts w:ascii="Times New Roman" w:hAnsi="Times New Roman" w:cs="Times New Roman"/>
                <w:sz w:val="24"/>
                <w:szCs w:val="24"/>
              </w:rPr>
              <w:t>+ худ</w:t>
            </w:r>
            <w:proofErr w:type="spellStart"/>
            <w:r w:rsidRPr="00715136">
              <w:rPr>
                <w:rFonts w:ascii="Times New Roman" w:hAnsi="Times New Roman" w:cs="Times New Roman"/>
                <w:sz w:val="24"/>
                <w:szCs w:val="24"/>
                <w:lang w:val="uk-UA"/>
              </w:rPr>
              <w:t>ожня</w:t>
            </w:r>
            <w:proofErr w:type="spellEnd"/>
            <w:r w:rsidRPr="00715136">
              <w:rPr>
                <w:rFonts w:ascii="Times New Roman" w:hAnsi="Times New Roman" w:cs="Times New Roman"/>
                <w:sz w:val="24"/>
                <w:szCs w:val="24"/>
                <w:lang w:val="uk-UA"/>
              </w:rPr>
              <w:t xml:space="preserve"> </w:t>
            </w:r>
            <w:r w:rsidRPr="00715136">
              <w:rPr>
                <w:rFonts w:ascii="Times New Roman" w:hAnsi="Times New Roman" w:cs="Times New Roman"/>
                <w:sz w:val="24"/>
                <w:szCs w:val="24"/>
              </w:rPr>
              <w:t>літ</w:t>
            </w:r>
            <w:proofErr w:type="spellStart"/>
            <w:r w:rsidRPr="00715136">
              <w:rPr>
                <w:rFonts w:ascii="Times New Roman" w:hAnsi="Times New Roman" w:cs="Times New Roman"/>
                <w:sz w:val="24"/>
                <w:szCs w:val="24"/>
                <w:lang w:val="uk-UA"/>
              </w:rPr>
              <w:t>ература</w:t>
            </w:r>
            <w:proofErr w:type="spellEnd"/>
            <w:r w:rsidRPr="00715136">
              <w:rPr>
                <w:rFonts w:ascii="Times New Roman" w:hAnsi="Times New Roman" w:cs="Times New Roman"/>
                <w:sz w:val="24"/>
                <w:szCs w:val="24"/>
                <w:lang w:val="uk-UA"/>
              </w:rPr>
              <w:t xml:space="preserve"> </w:t>
            </w:r>
            <w:r w:rsidRPr="00715136">
              <w:rPr>
                <w:rFonts w:ascii="Times New Roman" w:hAnsi="Times New Roman" w:cs="Times New Roman"/>
                <w:sz w:val="24"/>
                <w:szCs w:val="24"/>
              </w:rPr>
              <w:t>(</w:t>
            </w:r>
            <w:proofErr w:type="spellStart"/>
            <w:r w:rsidRPr="00715136">
              <w:rPr>
                <w:rFonts w:ascii="Times New Roman" w:hAnsi="Times New Roman" w:cs="Times New Roman"/>
                <w:sz w:val="24"/>
                <w:szCs w:val="24"/>
              </w:rPr>
              <w:t>інт</w:t>
            </w:r>
            <w:r w:rsidRPr="00715136">
              <w:rPr>
                <w:rFonts w:ascii="Times New Roman" w:hAnsi="Times New Roman" w:cs="Times New Roman"/>
                <w:sz w:val="24"/>
                <w:szCs w:val="24"/>
                <w:lang w:val="uk-UA"/>
              </w:rPr>
              <w:t>егроване</w:t>
            </w:r>
            <w:proofErr w:type="spellEnd"/>
            <w:r w:rsidRPr="00715136">
              <w:rPr>
                <w:rFonts w:ascii="Times New Roman" w:hAnsi="Times New Roman" w:cs="Times New Roman"/>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CB652C" w:rsidP="00715136">
            <w:pPr>
              <w:spacing w:line="240" w:lineRule="auto"/>
              <w:ind w:right="-108"/>
              <w:rPr>
                <w:rFonts w:ascii="Times New Roman" w:eastAsia="Calibri" w:hAnsi="Times New Roman" w:cs="Times New Roman"/>
                <w:color w:val="FF0000"/>
                <w:sz w:val="24"/>
                <w:szCs w:val="24"/>
                <w:lang w:val="uk-UA" w:eastAsia="en-US"/>
              </w:rPr>
            </w:pPr>
            <w:r>
              <w:rPr>
                <w:rFonts w:ascii="Times New Roman" w:eastAsia="Calibri" w:hAnsi="Times New Roman" w:cs="Times New Roman"/>
                <w:sz w:val="24"/>
                <w:szCs w:val="24"/>
                <w:lang w:val="uk-UA" w:eastAsia="en-US"/>
              </w:rPr>
              <w:t>Д</w:t>
            </w:r>
            <w:r w:rsidR="00AE187B" w:rsidRPr="006F3FF6">
              <w:rPr>
                <w:rFonts w:ascii="Times New Roman" w:eastAsia="Calibri" w:hAnsi="Times New Roman" w:cs="Times New Roman"/>
                <w:sz w:val="24"/>
                <w:szCs w:val="24"/>
                <w:lang w:val="uk-UA" w:eastAsia="en-US"/>
              </w:rPr>
              <w:t>овкіллям</w:t>
            </w:r>
            <w:r w:rsidR="00AE187B" w:rsidRPr="00715136">
              <w:rPr>
                <w:rFonts w:ascii="Times New Roman" w:eastAsia="Calibri" w:hAnsi="Times New Roman" w:cs="Times New Roman"/>
                <w:color w:val="FF0000"/>
                <w:sz w:val="24"/>
                <w:szCs w:val="24"/>
                <w:lang w:val="uk-UA" w:eastAsia="en-US"/>
              </w:rPr>
              <w:t xml:space="preserve"> </w:t>
            </w:r>
            <w:r w:rsidR="00AE187B" w:rsidRPr="006F3FF6">
              <w:rPr>
                <w:rFonts w:ascii="Times New Roman" w:eastAsia="Calibri" w:hAnsi="Times New Roman" w:cs="Times New Roman"/>
                <w:sz w:val="24"/>
                <w:szCs w:val="24"/>
                <w:lang w:val="uk-UA" w:eastAsia="en-US"/>
              </w:rPr>
              <w:t>+ малювання</w:t>
            </w:r>
            <w:r w:rsidR="00AE187B" w:rsidRPr="00715136">
              <w:rPr>
                <w:rFonts w:ascii="Times New Roman" w:eastAsia="Calibri" w:hAnsi="Times New Roman" w:cs="Times New Roman"/>
                <w:sz w:val="24"/>
                <w:szCs w:val="24"/>
                <w:lang w:val="uk-UA" w:eastAsia="en-US"/>
              </w:rPr>
              <w:t xml:space="preserve"> </w:t>
            </w:r>
            <w:r w:rsidR="00AE187B" w:rsidRPr="006F3FF6">
              <w:rPr>
                <w:rFonts w:ascii="Times New Roman" w:eastAsia="Calibri" w:hAnsi="Times New Roman" w:cs="Times New Roman"/>
                <w:sz w:val="24"/>
                <w:szCs w:val="24"/>
                <w:lang w:val="uk-UA" w:eastAsia="en-US"/>
              </w:rPr>
              <w:t>(інт</w:t>
            </w:r>
            <w:r w:rsidR="00AE187B" w:rsidRPr="00715136">
              <w:rPr>
                <w:rFonts w:ascii="Times New Roman" w:eastAsia="Calibri" w:hAnsi="Times New Roman" w:cs="Times New Roman"/>
                <w:sz w:val="24"/>
                <w:szCs w:val="24"/>
                <w:lang w:val="uk-UA" w:eastAsia="en-US"/>
              </w:rPr>
              <w:t>егроване</w:t>
            </w:r>
            <w:r w:rsidR="00AE187B" w:rsidRPr="006F3FF6">
              <w:rPr>
                <w:rFonts w:ascii="Times New Roman" w:eastAsia="Calibri" w:hAnsi="Times New Roman" w:cs="Times New Roman"/>
                <w:sz w:val="24"/>
                <w:szCs w:val="24"/>
                <w:lang w:val="uk-UA"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Художня література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B72D5" w:rsidP="007B72D5">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Мовлення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 xml:space="preserve">Художньо-мовленнєва діяльність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B72D5" w:rsidP="007B72D5">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Логіка і </w:t>
            </w:r>
            <w:r w:rsidR="00AE187B" w:rsidRPr="00715136">
              <w:rPr>
                <w:rFonts w:ascii="Times New Roman" w:eastAsia="Times New Roman" w:hAnsi="Times New Roman" w:cs="Times New Roman"/>
                <w:sz w:val="24"/>
                <w:szCs w:val="24"/>
                <w:lang w:val="uk-UA"/>
              </w:rPr>
              <w:t>матем</w:t>
            </w:r>
            <w:r>
              <w:rPr>
                <w:rFonts w:ascii="Times New Roman" w:eastAsia="Times New Roman" w:hAnsi="Times New Roman" w:cs="Times New Roman"/>
                <w:sz w:val="24"/>
                <w:szCs w:val="24"/>
                <w:lang w:val="uk-UA"/>
              </w:rPr>
              <w:t>атика</w:t>
            </w:r>
            <w:r w:rsidR="00AE187B" w:rsidRPr="00715136">
              <w:rPr>
                <w:rFonts w:ascii="Times New Roman" w:eastAsia="Times New Roman" w:hAnsi="Times New Roman" w:cs="Times New Roman"/>
                <w:sz w:val="24"/>
                <w:szCs w:val="24"/>
                <w:lang w:val="uk-U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Конструювання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15136"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15136"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070741" w:rsidRDefault="00070741"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Малювання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Ліплення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Аплікація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Музика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proofErr w:type="spellStart"/>
            <w:r w:rsidRPr="00715136">
              <w:rPr>
                <w:rFonts w:ascii="Times New Roman" w:eastAsia="Times New Roman" w:hAnsi="Times New Roman" w:cs="Times New Roman"/>
                <w:sz w:val="24"/>
                <w:szCs w:val="24"/>
              </w:rPr>
              <w:t>Сендплей</w:t>
            </w:r>
            <w:proofErr w:type="spellEnd"/>
            <w:r w:rsidRPr="00715136">
              <w:rPr>
                <w:rFonts w:ascii="Times New Roman" w:eastAsia="Times New Roman" w:hAnsi="Times New Roman" w:cs="Times New Roman"/>
                <w:sz w:val="24"/>
                <w:szCs w:val="24"/>
              </w:rPr>
              <w:t xml:space="preserve"> (вода,пісок)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proofErr w:type="spellStart"/>
            <w:r w:rsidRPr="00715136">
              <w:rPr>
                <w:rFonts w:ascii="Times New Roman" w:eastAsia="Times New Roman" w:hAnsi="Times New Roman" w:cs="Times New Roman"/>
                <w:sz w:val="24"/>
                <w:szCs w:val="24"/>
              </w:rPr>
              <w:t>Сенсорика</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Грамота/письмо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Художньо-театралізована діяльність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0,5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lang w:val="uk-UA"/>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Сюжетно-рольова гра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lang w:val="uk-UA"/>
              </w:rPr>
            </w:pPr>
            <w:r w:rsidRPr="00715136">
              <w:rPr>
                <w:rFonts w:ascii="Times New Roman" w:eastAsia="Times New Roman" w:hAnsi="Times New Roman" w:cs="Times New Roman"/>
                <w:sz w:val="24"/>
                <w:szCs w:val="24"/>
              </w:rPr>
              <w:t>Господарчо-побутова праця</w:t>
            </w:r>
            <w:r w:rsidRPr="00715136">
              <w:rPr>
                <w:rFonts w:ascii="Times New Roman" w:eastAsia="Times New Roman" w:hAnsi="Times New Roman" w:cs="Times New Roman"/>
                <w:sz w:val="24"/>
                <w:szCs w:val="24"/>
                <w:lang w:val="uk-U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1107F4"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Художня праця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070741" w:rsidP="007151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vertAlign w:val="superscript"/>
                <w:lang w:val="uk-UA"/>
              </w:rPr>
            </w:pPr>
            <w:r w:rsidRPr="00715136">
              <w:rPr>
                <w:rFonts w:ascii="Times New Roman" w:eastAsia="Times New Roman" w:hAnsi="Times New Roman" w:cs="Times New Roman"/>
                <w:sz w:val="24"/>
                <w:szCs w:val="24"/>
              </w:rPr>
              <w:t>Фізкультура/басейн</w:t>
            </w:r>
            <w:r w:rsidRPr="00715136">
              <w:rPr>
                <w:rFonts w:ascii="Times New Roman" w:eastAsia="Times New Roman" w:hAnsi="Times New Roman" w:cs="Times New Roman"/>
                <w:sz w:val="24"/>
                <w:szCs w:val="24"/>
                <w:vertAlign w:val="superscript"/>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 xml:space="preserve"> 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2/2</w:t>
            </w:r>
          </w:p>
        </w:tc>
      </w:tr>
      <w:tr w:rsidR="00AE187B" w:rsidRPr="00E70F94" w:rsidTr="00715136">
        <w:trPr>
          <w:trHeight w:val="2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roofErr w:type="spellStart"/>
            <w:r w:rsidRPr="00715136">
              <w:rPr>
                <w:rFonts w:ascii="Times New Roman" w:eastAsia="Times New Roman" w:hAnsi="Times New Roman" w:cs="Times New Roman"/>
                <w:sz w:val="24"/>
                <w:szCs w:val="24"/>
              </w:rPr>
              <w:t>Читайлик</w:t>
            </w:r>
            <w:proofErr w:type="spellEnd"/>
            <w:r w:rsidRPr="00715136">
              <w:rPr>
                <w:rFonts w:ascii="Times New Roman" w:eastAsia="Times New Roman" w:hAnsi="Times New Roman" w:cs="Times New Roman"/>
                <w:sz w:val="24"/>
                <w:szCs w:val="24"/>
              </w:rPr>
              <w:t>”(варіативний складник)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rsidP="00715136">
            <w:pPr>
              <w:spacing w:line="240" w:lineRule="auto"/>
              <w:rPr>
                <w:rFonts w:ascii="Times New Roman" w:eastAsia="Times New Roman" w:hAnsi="Times New Roman" w:cs="Times New Roman"/>
                <w:sz w:val="24"/>
                <w:szCs w:val="24"/>
              </w:rPr>
            </w:pPr>
            <w:r w:rsidRPr="00715136">
              <w:rPr>
                <w:rFonts w:ascii="Times New Roman" w:eastAsia="Times New Roman" w:hAnsi="Times New Roman" w:cs="Times New Roman"/>
                <w:sz w:val="24"/>
                <w:szCs w:val="24"/>
              </w:rPr>
              <w:t>1</w:t>
            </w:r>
          </w:p>
        </w:tc>
      </w:tr>
      <w:tr w:rsidR="00AE187B" w:rsidRPr="00E70F94" w:rsidTr="00AE187B">
        <w:trPr>
          <w:trHeight w:val="330"/>
        </w:trPr>
        <w:tc>
          <w:tcPr>
            <w:tcW w:w="591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E70F94" w:rsidRDefault="00AE187B">
            <w:pPr>
              <w:spacing w:line="240" w:lineRule="auto"/>
              <w:rPr>
                <w:rFonts w:ascii="Times New Roman" w:eastAsia="Times New Roman" w:hAnsi="Times New Roman" w:cs="Times New Roman"/>
                <w:b/>
                <w:i/>
                <w:sz w:val="24"/>
                <w:szCs w:val="24"/>
              </w:rPr>
            </w:pPr>
            <w:r w:rsidRPr="00E70F94">
              <w:rPr>
                <w:rFonts w:ascii="Times New Roman" w:eastAsia="Times New Roman" w:hAnsi="Times New Roman" w:cs="Times New Roman"/>
                <w:b/>
                <w:i/>
                <w:sz w:val="24"/>
                <w:szCs w:val="24"/>
              </w:rPr>
              <w:t>Всього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AE187B">
            <w:pPr>
              <w:spacing w:line="240" w:lineRule="auto"/>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E70F94" w:rsidRDefault="00AE187B">
            <w:pPr>
              <w:spacing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15136">
            <w:pP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11</w:t>
            </w:r>
            <w:r w:rsidR="001107F4">
              <w:rPr>
                <w:rFonts w:ascii="Times New Roman" w:eastAsia="Times New Roman" w:hAnsi="Times New Roman" w:cs="Times New Roman"/>
                <w:b/>
                <w:sz w:val="24"/>
                <w:szCs w:val="24"/>
                <w:lang w:val="uk-UA"/>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715136" w:rsidRDefault="00715136" w:rsidP="00070741">
            <w:pP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r w:rsidR="00070741">
              <w:rPr>
                <w:rFonts w:ascii="Times New Roman" w:eastAsia="Times New Roman" w:hAnsi="Times New Roman" w:cs="Times New Roman"/>
                <w:b/>
                <w:sz w:val="24"/>
                <w:szCs w:val="24"/>
                <w:lang w:val="uk-UA"/>
              </w:rPr>
              <w:t>1,5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E187B" w:rsidRPr="00070741" w:rsidRDefault="00715136">
            <w:pP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4</w:t>
            </w:r>
            <w:bookmarkStart w:id="5" w:name="_GoBack"/>
            <w:bookmarkEnd w:id="5"/>
          </w:p>
        </w:tc>
      </w:tr>
    </w:tbl>
    <w:p w:rsidR="006F3FF6" w:rsidRPr="006F3FF6" w:rsidRDefault="00D25A19">
      <w:pPr>
        <w:spacing w:before="240" w:line="240" w:lineRule="auto"/>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lastRenderedPageBreak/>
        <w:t>*Години, передбачені для фізкультурних занять та плавання, не враховуються під час визначення гранично допустимого навчального навантаження на дітей.</w:t>
      </w:r>
      <w:r w:rsidR="006F3FF6">
        <w:rPr>
          <w:rFonts w:ascii="Times New Roman" w:eastAsia="Times New Roman" w:hAnsi="Times New Roman" w:cs="Times New Roman"/>
          <w:sz w:val="24"/>
          <w:szCs w:val="24"/>
          <w:lang w:val="uk-UA"/>
        </w:rPr>
        <w:t xml:space="preserve"> Заняття з плавання проводяться при сприятливій </w:t>
      </w:r>
      <w:proofErr w:type="spellStart"/>
      <w:r w:rsidR="006F3FF6">
        <w:rPr>
          <w:rFonts w:ascii="Times New Roman" w:eastAsia="Times New Roman" w:hAnsi="Times New Roman" w:cs="Times New Roman"/>
          <w:sz w:val="24"/>
          <w:szCs w:val="24"/>
          <w:lang w:val="uk-UA"/>
        </w:rPr>
        <w:t>безпековій</w:t>
      </w:r>
      <w:proofErr w:type="spellEnd"/>
      <w:r w:rsidR="006F3FF6">
        <w:rPr>
          <w:rFonts w:ascii="Times New Roman" w:eastAsia="Times New Roman" w:hAnsi="Times New Roman" w:cs="Times New Roman"/>
          <w:sz w:val="24"/>
          <w:szCs w:val="24"/>
          <w:lang w:val="uk-UA"/>
        </w:rPr>
        <w:t xml:space="preserve"> ситуації.</w:t>
      </w:r>
    </w:p>
    <w:p w:rsidR="00F07EB7" w:rsidRPr="00E70F94" w:rsidRDefault="00F07EB7">
      <w:pPr>
        <w:spacing w:line="240" w:lineRule="auto"/>
        <w:jc w:val="both"/>
        <w:rPr>
          <w:rFonts w:ascii="Times New Roman" w:eastAsia="Times New Roman" w:hAnsi="Times New Roman" w:cs="Times New Roman"/>
          <w:sz w:val="24"/>
          <w:szCs w:val="24"/>
        </w:rPr>
      </w:pPr>
    </w:p>
    <w:p w:rsidR="00F07EB7" w:rsidRPr="00E70F94" w:rsidRDefault="00D25A19" w:rsidP="00B31266">
      <w:pPr>
        <w:spacing w:line="240" w:lineRule="auto"/>
        <w:ind w:firstLine="860"/>
        <w:jc w:val="both"/>
        <w:rPr>
          <w:rFonts w:ascii="Times New Roman" w:eastAsia="Times New Roman" w:hAnsi="Times New Roman" w:cs="Times New Roman"/>
          <w:b/>
          <w:sz w:val="24"/>
          <w:szCs w:val="24"/>
        </w:rPr>
      </w:pPr>
      <w:r w:rsidRPr="00E70F94">
        <w:rPr>
          <w:rFonts w:ascii="Times New Roman" w:eastAsia="Times New Roman" w:hAnsi="Times New Roman" w:cs="Times New Roman"/>
          <w:sz w:val="24"/>
          <w:szCs w:val="24"/>
        </w:rPr>
        <w:t>В освітньому процесі закладу реалізується зміст інваріантного та варіативного складників  Базового компонента дошкільної освіти за комплексними та парціальними програмами.</w:t>
      </w:r>
      <w:r w:rsidRPr="00E70F94">
        <w:rPr>
          <w:rFonts w:ascii="Times New Roman" w:eastAsia="Times New Roman" w:hAnsi="Times New Roman" w:cs="Times New Roman"/>
          <w:b/>
          <w:sz w:val="24"/>
          <w:szCs w:val="24"/>
        </w:rPr>
        <w:t xml:space="preserve">  </w:t>
      </w:r>
    </w:p>
    <w:p w:rsidR="00F07EB7" w:rsidRPr="00E70F94" w:rsidRDefault="00D25A19">
      <w:pPr>
        <w:spacing w:before="240"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ПЕРЕЛІК</w:t>
      </w:r>
    </w:p>
    <w:p w:rsidR="00B31266" w:rsidRPr="00E70F94" w:rsidRDefault="00D25A19" w:rsidP="00B31266">
      <w:pPr>
        <w:spacing w:before="240" w:after="240" w:line="240" w:lineRule="auto"/>
        <w:jc w:val="center"/>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освітніх програм для використання у дошкільному навчальному закладі (яслах-садку) №12</w:t>
      </w:r>
    </w:p>
    <w:tbl>
      <w:tblPr>
        <w:tblStyle w:val="a8"/>
        <w:tblW w:w="1470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0"/>
        <w:gridCol w:w="2913"/>
        <w:gridCol w:w="2393"/>
        <w:gridCol w:w="1890"/>
        <w:gridCol w:w="3543"/>
        <w:gridCol w:w="3442"/>
      </w:tblGrid>
      <w:tr w:rsidR="00F07EB7" w:rsidRPr="00E70F94" w:rsidTr="009A19C0">
        <w:trPr>
          <w:trHeight w:val="844"/>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rsidP="00103D1E">
            <w:pPr>
              <w:spacing w:line="240" w:lineRule="auto"/>
              <w:ind w:right="-80"/>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w:t>
            </w:r>
          </w:p>
          <w:p w:rsidR="00F07EB7" w:rsidRPr="00E70F94" w:rsidRDefault="00D25A19">
            <w:pPr>
              <w:spacing w:line="240" w:lineRule="auto"/>
              <w:ind w:left="100" w:right="-80" w:hanging="14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з/п</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before="240" w:line="240" w:lineRule="auto"/>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Назва</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03D1E" w:rsidRPr="00E70F94" w:rsidRDefault="00103D1E">
            <w:pPr>
              <w:spacing w:line="240" w:lineRule="auto"/>
              <w:ind w:right="80"/>
              <w:jc w:val="center"/>
              <w:rPr>
                <w:rFonts w:ascii="Times New Roman" w:eastAsia="Times New Roman" w:hAnsi="Times New Roman" w:cs="Times New Roman"/>
                <w:b/>
                <w:sz w:val="24"/>
                <w:szCs w:val="24"/>
                <w:lang w:val="uk-UA"/>
              </w:rPr>
            </w:pPr>
          </w:p>
          <w:p w:rsidR="00F07EB7" w:rsidRPr="00E70F94" w:rsidRDefault="00D25A19">
            <w:pPr>
              <w:spacing w:line="240" w:lineRule="auto"/>
              <w:ind w:right="8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Автор</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left="-100"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Мова</w:t>
            </w:r>
          </w:p>
          <w:p w:rsidR="00F07EB7" w:rsidRPr="00E70F94" w:rsidRDefault="00D25A19">
            <w:pPr>
              <w:spacing w:line="240" w:lineRule="auto"/>
              <w:ind w:left="-100"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видання</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03D1E" w:rsidRPr="00E70F94" w:rsidRDefault="00103D1E">
            <w:pPr>
              <w:spacing w:line="240" w:lineRule="auto"/>
              <w:ind w:right="-100"/>
              <w:jc w:val="center"/>
              <w:rPr>
                <w:rFonts w:ascii="Times New Roman" w:eastAsia="Times New Roman" w:hAnsi="Times New Roman" w:cs="Times New Roman"/>
                <w:b/>
                <w:sz w:val="24"/>
                <w:szCs w:val="24"/>
                <w:lang w:val="uk-UA"/>
              </w:rPr>
            </w:pPr>
          </w:p>
          <w:p w:rsidR="00F07EB7" w:rsidRPr="00E70F94" w:rsidRDefault="00D25A19">
            <w:pPr>
              <w:spacing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Видавництво</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Документ</w:t>
            </w:r>
          </w:p>
          <w:p w:rsidR="00F07EB7" w:rsidRPr="00E70F94" w:rsidRDefault="00D25A19">
            <w:pPr>
              <w:spacing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про надання грифа</w:t>
            </w:r>
          </w:p>
        </w:tc>
      </w:tr>
      <w:tr w:rsidR="00F07EB7" w:rsidRPr="00E70F94" w:rsidTr="009A19C0">
        <w:trPr>
          <w:trHeight w:val="1054"/>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Базовий компонент дошкільної освіти (нова редакція) 2021 р.</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наук. керівник</w:t>
            </w:r>
          </w:p>
          <w:p w:rsidR="00F07EB7" w:rsidRPr="00E70F94" w:rsidRDefault="00D25A19">
            <w:pPr>
              <w:spacing w:line="240" w:lineRule="auto"/>
              <w:ind w:right="-100"/>
              <w:rPr>
                <w:rFonts w:ascii="Times New Roman" w:eastAsia="Times New Roman" w:hAnsi="Times New Roman" w:cs="Times New Roman"/>
                <w:sz w:val="24"/>
                <w:szCs w:val="24"/>
              </w:rPr>
            </w:pPr>
            <w:proofErr w:type="spellStart"/>
            <w:r w:rsidRPr="00E70F94">
              <w:rPr>
                <w:rFonts w:ascii="Times New Roman" w:eastAsia="Times New Roman" w:hAnsi="Times New Roman" w:cs="Times New Roman"/>
                <w:sz w:val="24"/>
                <w:szCs w:val="24"/>
              </w:rPr>
              <w:t>Піроженко</w:t>
            </w:r>
            <w:proofErr w:type="spellEnd"/>
            <w:r w:rsidRPr="00E70F94">
              <w:rPr>
                <w:rFonts w:ascii="Times New Roman" w:eastAsia="Times New Roman" w:hAnsi="Times New Roman" w:cs="Times New Roman"/>
                <w:sz w:val="24"/>
                <w:szCs w:val="24"/>
              </w:rPr>
              <w:t xml:space="preserve"> Т.О.</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сайт МОН</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Наказ МОН</w:t>
            </w:r>
          </w:p>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від 12.01.2021р. №33</w:t>
            </w:r>
          </w:p>
        </w:tc>
      </w:tr>
      <w:tr w:rsidR="00F07EB7" w:rsidRPr="00E70F94" w:rsidTr="009A19C0">
        <w:trPr>
          <w:trHeight w:val="768"/>
        </w:trPr>
        <w:tc>
          <w:tcPr>
            <w:tcW w:w="147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Інваріантний складник</w:t>
            </w:r>
          </w:p>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Комплексні програми</w:t>
            </w:r>
          </w:p>
        </w:tc>
      </w:tr>
      <w:tr w:rsidR="00F07EB7" w:rsidRPr="00E70F94" w:rsidTr="009A19C0">
        <w:trPr>
          <w:trHeight w:val="1295"/>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2.</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Я у Світі.</w:t>
            </w:r>
          </w:p>
          <w:p w:rsidR="00F07EB7" w:rsidRPr="00E70F94" w:rsidRDefault="00D25A19">
            <w:pPr>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Програма розвитку дитини від народження до шести років</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за </w:t>
            </w:r>
            <w:proofErr w:type="spellStart"/>
            <w:r w:rsidRPr="00E70F94">
              <w:rPr>
                <w:rFonts w:ascii="Times New Roman" w:eastAsia="Times New Roman" w:hAnsi="Times New Roman" w:cs="Times New Roman"/>
                <w:sz w:val="24"/>
                <w:szCs w:val="24"/>
              </w:rPr>
              <w:t>заг</w:t>
            </w:r>
            <w:proofErr w:type="spellEnd"/>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науков</w:t>
            </w:r>
            <w:proofErr w:type="spellEnd"/>
            <w:r w:rsidRPr="00E70F94">
              <w:rPr>
                <w:rFonts w:ascii="Times New Roman" w:eastAsia="Times New Roman" w:hAnsi="Times New Roman" w:cs="Times New Roman"/>
                <w:sz w:val="24"/>
                <w:szCs w:val="24"/>
              </w:rPr>
              <w:t>. редакцією</w:t>
            </w:r>
          </w:p>
          <w:p w:rsidR="00F07EB7" w:rsidRPr="00E70F94" w:rsidRDefault="00D25A19">
            <w:pPr>
              <w:spacing w:line="240" w:lineRule="auto"/>
              <w:ind w:right="-1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О.Л. </w:t>
            </w:r>
            <w:proofErr w:type="spellStart"/>
            <w:r w:rsidRPr="00E70F94">
              <w:rPr>
                <w:rFonts w:ascii="Times New Roman" w:eastAsia="Times New Roman" w:hAnsi="Times New Roman" w:cs="Times New Roman"/>
                <w:sz w:val="24"/>
                <w:szCs w:val="24"/>
              </w:rPr>
              <w:t>Кононко</w:t>
            </w:r>
            <w:proofErr w:type="spellEnd"/>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МСFR Освіта</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Лист МОН України від 12.07.2019р. №1/11-6326</w:t>
            </w:r>
          </w:p>
        </w:tc>
      </w:tr>
      <w:tr w:rsidR="00F07EB7" w:rsidRPr="00E70F94" w:rsidTr="009A19C0">
        <w:trPr>
          <w:trHeight w:val="1100"/>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3.</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Українське </w:t>
            </w:r>
            <w:proofErr w:type="spellStart"/>
            <w:r w:rsidRPr="00E70F94">
              <w:rPr>
                <w:rFonts w:ascii="Times New Roman" w:eastAsia="Times New Roman" w:hAnsi="Times New Roman" w:cs="Times New Roman"/>
                <w:sz w:val="24"/>
                <w:szCs w:val="24"/>
              </w:rPr>
              <w:t>дошкілля</w:t>
            </w:r>
            <w:proofErr w:type="spellEnd"/>
            <w:r w:rsidRPr="00E70F94">
              <w:rPr>
                <w:rFonts w:ascii="Times New Roman" w:eastAsia="Times New Roman" w:hAnsi="Times New Roman" w:cs="Times New Roman"/>
                <w:sz w:val="24"/>
                <w:szCs w:val="24"/>
              </w:rPr>
              <w:t>.</w:t>
            </w:r>
          </w:p>
          <w:p w:rsidR="00F07EB7" w:rsidRPr="00E70F94" w:rsidRDefault="00D25A19">
            <w:pPr>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Програма розвитку дитини дошкільного віку</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О.І. Білан</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Мандрівець</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Протокол №6</w:t>
            </w:r>
          </w:p>
          <w:p w:rsidR="00F07EB7" w:rsidRPr="00E70F94" w:rsidRDefault="00D25A19">
            <w:pPr>
              <w:spacing w:line="240" w:lineRule="auto"/>
              <w:ind w:right="-100"/>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від 0</w:t>
            </w:r>
            <w:r w:rsidRPr="00E70F94">
              <w:rPr>
                <w:rFonts w:ascii="Times New Roman" w:eastAsia="Times New Roman" w:hAnsi="Times New Roman" w:cs="Times New Roman"/>
                <w:sz w:val="24"/>
                <w:szCs w:val="24"/>
                <w:lang w:val="uk-UA"/>
              </w:rPr>
              <w:t>3</w:t>
            </w:r>
            <w:r w:rsidRPr="00E70F94">
              <w:rPr>
                <w:rFonts w:ascii="Times New Roman" w:eastAsia="Times New Roman" w:hAnsi="Times New Roman" w:cs="Times New Roman"/>
                <w:sz w:val="24"/>
                <w:szCs w:val="24"/>
              </w:rPr>
              <w:t>.12.2021р.</w:t>
            </w:r>
          </w:p>
          <w:p w:rsidR="00D25A19" w:rsidRPr="00E70F94" w:rsidRDefault="00D25A19">
            <w:pPr>
              <w:spacing w:line="240" w:lineRule="auto"/>
              <w:ind w:right="-100"/>
              <w:jc w:val="center"/>
              <w:rPr>
                <w:rFonts w:ascii="Times New Roman" w:eastAsia="Times New Roman" w:hAnsi="Times New Roman" w:cs="Times New Roman"/>
                <w:sz w:val="24"/>
                <w:szCs w:val="24"/>
                <w:lang w:val="uk-UA"/>
              </w:rPr>
            </w:pPr>
            <w:proofErr w:type="spellStart"/>
            <w:r w:rsidRPr="00E70F94">
              <w:rPr>
                <w:rFonts w:ascii="Times New Roman" w:eastAsia="Times New Roman" w:hAnsi="Times New Roman" w:cs="Times New Roman"/>
                <w:sz w:val="24"/>
                <w:szCs w:val="24"/>
                <w:lang w:val="uk-UA"/>
              </w:rPr>
              <w:t>Зареєстр</w:t>
            </w:r>
            <w:proofErr w:type="spellEnd"/>
            <w:r w:rsidRPr="00E70F94">
              <w:rPr>
                <w:rFonts w:ascii="Times New Roman" w:eastAsia="Times New Roman" w:hAnsi="Times New Roman" w:cs="Times New Roman"/>
                <w:sz w:val="24"/>
                <w:szCs w:val="24"/>
                <w:lang w:val="uk-UA"/>
              </w:rPr>
              <w:t>. у Каталозі</w:t>
            </w:r>
          </w:p>
          <w:p w:rsidR="00F07EB7" w:rsidRPr="00E70F94" w:rsidRDefault="00D25A19" w:rsidP="00D25A19">
            <w:pPr>
              <w:spacing w:line="240" w:lineRule="auto"/>
              <w:ind w:right="-100"/>
              <w:jc w:val="center"/>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за </w:t>
            </w:r>
            <w:r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sz w:val="24"/>
                <w:szCs w:val="24"/>
                <w:lang w:val="uk-UA"/>
              </w:rPr>
              <w:t>1.0025-2021</w:t>
            </w:r>
          </w:p>
        </w:tc>
      </w:tr>
      <w:tr w:rsidR="00F07EB7" w:rsidRPr="00E70F94" w:rsidTr="009A19C0">
        <w:trPr>
          <w:trHeight w:val="523"/>
        </w:trPr>
        <w:tc>
          <w:tcPr>
            <w:tcW w:w="147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Парціальні програми </w:t>
            </w:r>
          </w:p>
          <w:p w:rsidR="00F07EB7" w:rsidRPr="00E70F94" w:rsidRDefault="00F07EB7">
            <w:pPr>
              <w:spacing w:line="240" w:lineRule="auto"/>
              <w:ind w:right="-100"/>
              <w:jc w:val="center"/>
              <w:rPr>
                <w:rFonts w:ascii="Times New Roman" w:eastAsia="Times New Roman" w:hAnsi="Times New Roman" w:cs="Times New Roman"/>
                <w:sz w:val="24"/>
                <w:szCs w:val="24"/>
              </w:rPr>
            </w:pPr>
          </w:p>
        </w:tc>
      </w:tr>
      <w:tr w:rsidR="00F07EB7" w:rsidRPr="00E70F94" w:rsidTr="009A19C0">
        <w:trPr>
          <w:trHeight w:val="1597"/>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lastRenderedPageBreak/>
              <w:t>4.</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Казкова фізкультура.</w:t>
            </w:r>
          </w:p>
          <w:p w:rsidR="00F07EB7" w:rsidRPr="00E70F94" w:rsidRDefault="00D25A19">
            <w:pPr>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Парціальна програма з фізичного виховання дітей раннього та дошкільного віку</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Єфименко М. М.</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Мандрівець</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Лист ІМЗО</w:t>
            </w:r>
          </w:p>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від 09.07.2019</w:t>
            </w:r>
          </w:p>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22.1/12-Г-627</w:t>
            </w:r>
          </w:p>
        </w:tc>
      </w:tr>
      <w:tr w:rsidR="00F07EB7" w:rsidRPr="00E70F94" w:rsidTr="009A19C0">
        <w:trPr>
          <w:trHeight w:val="1612"/>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lang w:val="uk-UA"/>
              </w:rPr>
              <w:t>5</w:t>
            </w:r>
            <w:r w:rsidRPr="00E70F94">
              <w:rPr>
                <w:rFonts w:ascii="Times New Roman" w:eastAsia="Times New Roman" w:hAnsi="Times New Roman" w:cs="Times New Roman"/>
                <w:sz w:val="24"/>
                <w:szCs w:val="24"/>
              </w:rPr>
              <w:t>.</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Дошкільнятам – освіта для сталого розвитку.</w:t>
            </w:r>
          </w:p>
          <w:p w:rsidR="00F07EB7" w:rsidRPr="00E70F94" w:rsidRDefault="00D25A19">
            <w:pPr>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Парціальна програма для закладів дошкільної освіти</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Н.Гавриш, О.</w:t>
            </w:r>
            <w:proofErr w:type="spellStart"/>
            <w:r w:rsidRPr="00E70F94">
              <w:rPr>
                <w:rFonts w:ascii="Times New Roman" w:eastAsia="Times New Roman" w:hAnsi="Times New Roman" w:cs="Times New Roman"/>
                <w:sz w:val="24"/>
                <w:szCs w:val="24"/>
              </w:rPr>
              <w:t>Пометун</w:t>
            </w:r>
            <w:proofErr w:type="spellEnd"/>
            <w:r w:rsidRPr="00E70F94">
              <w:rPr>
                <w:rFonts w:ascii="Times New Roman" w:eastAsia="Times New Roman" w:hAnsi="Times New Roman" w:cs="Times New Roman"/>
                <w:sz w:val="24"/>
                <w:szCs w:val="24"/>
              </w:rPr>
              <w:t>,</w:t>
            </w:r>
          </w:p>
          <w:p w:rsidR="00F07EB7" w:rsidRPr="00E70F94" w:rsidRDefault="00F07EB7">
            <w:pPr>
              <w:spacing w:line="240" w:lineRule="auto"/>
              <w:ind w:right="80"/>
              <w:rPr>
                <w:rFonts w:ascii="Times New Roman" w:eastAsia="Times New Roman"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before="240" w:after="240"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before="240" w:after="240"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Вчителі за демократію та партнерство</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Лист ІМЗО</w:t>
            </w:r>
          </w:p>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від 12.02.2019</w:t>
            </w:r>
          </w:p>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22.1/12-Г-46</w:t>
            </w:r>
          </w:p>
        </w:tc>
      </w:tr>
      <w:tr w:rsidR="00F07EB7" w:rsidRPr="00E70F94" w:rsidTr="009A19C0">
        <w:trPr>
          <w:trHeight w:val="392"/>
        </w:trPr>
        <w:tc>
          <w:tcPr>
            <w:tcW w:w="147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Варіативний  складник</w:t>
            </w:r>
          </w:p>
        </w:tc>
      </w:tr>
      <w:tr w:rsidR="00F07EB7" w:rsidRPr="00E70F94" w:rsidTr="009A19C0">
        <w:trPr>
          <w:trHeight w:val="1205"/>
        </w:trPr>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lang w:val="uk-UA"/>
              </w:rPr>
              <w:t>6</w:t>
            </w:r>
            <w:r w:rsidRPr="00E70F94">
              <w:rPr>
                <w:rFonts w:ascii="Times New Roman" w:eastAsia="Times New Roman" w:hAnsi="Times New Roman" w:cs="Times New Roman"/>
                <w:sz w:val="24"/>
                <w:szCs w:val="24"/>
              </w:rPr>
              <w:t>.</w:t>
            </w:r>
          </w:p>
        </w:tc>
        <w:tc>
          <w:tcPr>
            <w:tcW w:w="291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Вчимося читати.</w:t>
            </w:r>
          </w:p>
          <w:p w:rsidR="00F07EB7" w:rsidRPr="00E70F94" w:rsidRDefault="00F07EB7">
            <w:pPr>
              <w:spacing w:line="240" w:lineRule="auto"/>
              <w:rPr>
                <w:rFonts w:ascii="Times New Roman" w:eastAsia="Times New Roman" w:hAnsi="Times New Roman" w:cs="Times New Roman"/>
                <w:sz w:val="24"/>
                <w:szCs w:val="24"/>
              </w:rPr>
            </w:pPr>
          </w:p>
          <w:p w:rsidR="00F07EB7" w:rsidRPr="00E70F94" w:rsidRDefault="00D25A19">
            <w:pPr>
              <w:spacing w:line="240" w:lineRule="auto"/>
              <w:ind w:right="-127"/>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Навчально-розвивальний посібник  (Частина 1)</w:t>
            </w:r>
          </w:p>
        </w:tc>
        <w:tc>
          <w:tcPr>
            <w:tcW w:w="239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Л.</w:t>
            </w:r>
            <w:proofErr w:type="spellStart"/>
            <w:r w:rsidRPr="00E70F94">
              <w:rPr>
                <w:rFonts w:ascii="Times New Roman" w:eastAsia="Times New Roman" w:hAnsi="Times New Roman" w:cs="Times New Roman"/>
                <w:sz w:val="24"/>
                <w:szCs w:val="24"/>
              </w:rPr>
              <w:t>Шелестова</w:t>
            </w:r>
            <w:proofErr w:type="spellEnd"/>
            <w:r w:rsidRPr="00E70F94">
              <w:rPr>
                <w:rFonts w:ascii="Times New Roman" w:eastAsia="Times New Roman" w:hAnsi="Times New Roman" w:cs="Times New Roman"/>
                <w:sz w:val="24"/>
                <w:szCs w:val="24"/>
              </w:rPr>
              <w:t xml:space="preserve"> </w:t>
            </w:r>
          </w:p>
          <w:p w:rsidR="00F07EB7" w:rsidRPr="00E70F94" w:rsidRDefault="00F07EB7">
            <w:pPr>
              <w:spacing w:line="240" w:lineRule="auto"/>
              <w:ind w:right="80"/>
              <w:rPr>
                <w:rFonts w:ascii="Times New Roman" w:eastAsia="Times New Roman"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before="240" w:after="240" w:line="240" w:lineRule="auto"/>
              <w:ind w:right="-10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укр.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after="240" w:line="240" w:lineRule="auto"/>
              <w:ind w:right="80"/>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Частина 1: </w:t>
            </w:r>
            <w:proofErr w:type="spellStart"/>
            <w:r w:rsidRPr="00E70F94">
              <w:rPr>
                <w:rFonts w:ascii="Times New Roman" w:eastAsia="Times New Roman" w:hAnsi="Times New Roman" w:cs="Times New Roman"/>
                <w:sz w:val="24"/>
                <w:szCs w:val="24"/>
              </w:rPr>
              <w:t>Навч.-розв</w:t>
            </w:r>
            <w:proofErr w:type="spellEnd"/>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посіб</w:t>
            </w:r>
            <w:proofErr w:type="spellEnd"/>
            <w:r w:rsidRPr="00E70F94">
              <w:rPr>
                <w:rFonts w:ascii="Times New Roman" w:eastAsia="Times New Roman" w:hAnsi="Times New Roman" w:cs="Times New Roman"/>
                <w:sz w:val="24"/>
                <w:szCs w:val="24"/>
              </w:rPr>
              <w:t>. для дітей 4—6 років. — К.: «Фенікс», 2016. – 272 с.: іл.</w:t>
            </w:r>
          </w:p>
        </w:tc>
        <w:tc>
          <w:tcPr>
            <w:tcW w:w="3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F07EB7">
            <w:pPr>
              <w:spacing w:line="240" w:lineRule="auto"/>
              <w:ind w:right="80"/>
              <w:jc w:val="center"/>
              <w:rPr>
                <w:rFonts w:ascii="Times New Roman" w:eastAsia="Times New Roman" w:hAnsi="Times New Roman" w:cs="Times New Roman"/>
                <w:sz w:val="24"/>
                <w:szCs w:val="24"/>
              </w:rPr>
            </w:pPr>
          </w:p>
        </w:tc>
      </w:tr>
    </w:tbl>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Необхідною умовою збереження і зміцнення усіх складників здоров’я, а отже й повноцінного і своєчасного розвитку фізичної, соціально-моральної, інтелектуально-пізнавальної, емоційно-ціннісної, творчої та інших сфер дитячої особистості є застосування в освітньому процесі дошкільного навчального закладу науково вивірених, експериментально апробованих інноваційних освітніх методик і технологій </w:t>
      </w:r>
      <w:proofErr w:type="spellStart"/>
      <w:r w:rsidRPr="00E70F94">
        <w:rPr>
          <w:rFonts w:ascii="Times New Roman" w:eastAsia="Times New Roman" w:hAnsi="Times New Roman" w:cs="Times New Roman"/>
          <w:sz w:val="24"/>
          <w:szCs w:val="24"/>
        </w:rPr>
        <w:t>здоров’язбережувального</w:t>
      </w:r>
      <w:proofErr w:type="spellEnd"/>
      <w:r w:rsidRPr="00E70F94">
        <w:rPr>
          <w:rFonts w:ascii="Times New Roman" w:eastAsia="Times New Roman" w:hAnsi="Times New Roman" w:cs="Times New Roman"/>
          <w:sz w:val="24"/>
          <w:szCs w:val="24"/>
        </w:rPr>
        <w:t xml:space="preserve"> і пізнавального спрямування. </w:t>
      </w:r>
    </w:p>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Поряд з традиційними засобами навчання, виховання і оздоровлення дошкільників у практиці роботи нашого закладу знаходять місце такі</w:t>
      </w:r>
      <w:r w:rsidRPr="00E70F94">
        <w:rPr>
          <w:rFonts w:ascii="Times New Roman" w:eastAsia="Times New Roman" w:hAnsi="Times New Roman" w:cs="Times New Roman"/>
          <w:b/>
          <w:sz w:val="24"/>
          <w:szCs w:val="24"/>
        </w:rPr>
        <w:t xml:space="preserve">  інноваційні технології і методики</w:t>
      </w:r>
      <w:r w:rsidRPr="00E70F94">
        <w:rPr>
          <w:rFonts w:ascii="Times New Roman" w:eastAsia="Times New Roman" w:hAnsi="Times New Roman" w:cs="Times New Roman"/>
          <w:sz w:val="24"/>
          <w:szCs w:val="24"/>
        </w:rPr>
        <w:t>:</w:t>
      </w:r>
    </w:p>
    <w:p w:rsidR="00F07EB7" w:rsidRPr="00E70F94" w:rsidRDefault="00F07EB7">
      <w:pPr>
        <w:spacing w:line="240" w:lineRule="auto"/>
        <w:ind w:firstLine="860"/>
        <w:jc w:val="both"/>
        <w:rPr>
          <w:rFonts w:ascii="Times New Roman" w:eastAsia="Times New Roman" w:hAnsi="Times New Roman" w:cs="Times New Roman"/>
          <w:sz w:val="24"/>
          <w:szCs w:val="24"/>
        </w:rPr>
      </w:pPr>
    </w:p>
    <w:tbl>
      <w:tblPr>
        <w:tblStyle w:val="a9"/>
        <w:tblW w:w="138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95"/>
        <w:gridCol w:w="7710"/>
        <w:gridCol w:w="5370"/>
      </w:tblGrid>
      <w:tr w:rsidR="00F07EB7" w:rsidRPr="00E70F94">
        <w:trPr>
          <w:trHeight w:val="345"/>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proofErr w:type="spellStart"/>
            <w:r w:rsidRPr="00E70F94">
              <w:rPr>
                <w:rFonts w:ascii="Times New Roman" w:eastAsia="Times New Roman" w:hAnsi="Times New Roman" w:cs="Times New Roman"/>
                <w:sz w:val="24"/>
                <w:szCs w:val="24"/>
              </w:rPr>
              <w:t>Здоров`язбережувальна</w:t>
            </w:r>
            <w:proofErr w:type="spellEnd"/>
            <w:r w:rsidRPr="00E70F94">
              <w:rPr>
                <w:rFonts w:ascii="Times New Roman" w:eastAsia="Times New Roman" w:hAnsi="Times New Roman" w:cs="Times New Roman"/>
                <w:sz w:val="24"/>
                <w:szCs w:val="24"/>
              </w:rPr>
              <w:t xml:space="preserve"> технологія – «</w:t>
            </w:r>
            <w:proofErr w:type="spellStart"/>
            <w:r w:rsidRPr="00E70F94">
              <w:rPr>
                <w:rFonts w:ascii="Times New Roman" w:eastAsia="Times New Roman" w:hAnsi="Times New Roman" w:cs="Times New Roman"/>
                <w:sz w:val="24"/>
                <w:szCs w:val="24"/>
              </w:rPr>
              <w:t>Сендплей</w:t>
            </w:r>
            <w:proofErr w:type="spellEnd"/>
            <w:r w:rsidRPr="00E70F94">
              <w:rPr>
                <w:rFonts w:ascii="Times New Roman" w:eastAsia="Times New Roman" w:hAnsi="Times New Roman" w:cs="Times New Roman"/>
                <w:sz w:val="24"/>
                <w:szCs w:val="24"/>
              </w:rPr>
              <w:t>» ( ігри з піском)</w:t>
            </w:r>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ind w:right="-10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раннього віку</w:t>
            </w:r>
          </w:p>
        </w:tc>
      </w:tr>
      <w:tr w:rsidR="00F07EB7" w:rsidRPr="00E70F94">
        <w:trPr>
          <w:trHeight w:val="540"/>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2.</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Методика М.Єфименка - гімнастика пробудження після денного сну</w:t>
            </w:r>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молодшого д/в</w:t>
            </w:r>
          </w:p>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середнього д/в</w:t>
            </w:r>
          </w:p>
        </w:tc>
      </w:tr>
      <w:tr w:rsidR="00F07EB7" w:rsidRPr="00E70F94">
        <w:trPr>
          <w:trHeight w:val="840"/>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3.</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Раннє читання за методикою Л. </w:t>
            </w:r>
            <w:proofErr w:type="spellStart"/>
            <w:r w:rsidRPr="00E70F94">
              <w:rPr>
                <w:rFonts w:ascii="Times New Roman" w:eastAsia="Times New Roman" w:hAnsi="Times New Roman" w:cs="Times New Roman"/>
                <w:sz w:val="24"/>
                <w:szCs w:val="24"/>
              </w:rPr>
              <w:t>Шелестової</w:t>
            </w:r>
            <w:proofErr w:type="spellEnd"/>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молодшого д/в</w:t>
            </w:r>
          </w:p>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середнього д/в</w:t>
            </w:r>
          </w:p>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старшого д/в</w:t>
            </w:r>
          </w:p>
        </w:tc>
      </w:tr>
      <w:tr w:rsidR="00F07EB7" w:rsidRPr="00E70F94">
        <w:trPr>
          <w:trHeight w:val="585"/>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lastRenderedPageBreak/>
              <w:t>4.</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Складання розповідей за серіями сюжетних картин на основі літературних творів (А. </w:t>
            </w:r>
            <w:proofErr w:type="spellStart"/>
            <w:r w:rsidRPr="00E70F94">
              <w:rPr>
                <w:rFonts w:ascii="Times New Roman" w:eastAsia="Times New Roman" w:hAnsi="Times New Roman" w:cs="Times New Roman"/>
                <w:sz w:val="24"/>
                <w:szCs w:val="24"/>
              </w:rPr>
              <w:t>Богуш</w:t>
            </w:r>
            <w:proofErr w:type="spellEnd"/>
            <w:r w:rsidRPr="00E70F94">
              <w:rPr>
                <w:rFonts w:ascii="Times New Roman" w:eastAsia="Times New Roman" w:hAnsi="Times New Roman" w:cs="Times New Roman"/>
                <w:sz w:val="24"/>
                <w:szCs w:val="24"/>
              </w:rPr>
              <w:t>, Н.Гавриш)</w:t>
            </w:r>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старшого д/в</w:t>
            </w:r>
          </w:p>
        </w:tc>
      </w:tr>
      <w:tr w:rsidR="00F07EB7" w:rsidRPr="00E70F94">
        <w:trPr>
          <w:trHeight w:val="615"/>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5.</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Дошкільнятам - освіта для сталого розвитку (Н.Гавриш, О.</w:t>
            </w:r>
            <w:proofErr w:type="spellStart"/>
            <w:r w:rsidRPr="00E70F94">
              <w:rPr>
                <w:rFonts w:ascii="Times New Roman" w:eastAsia="Times New Roman" w:hAnsi="Times New Roman" w:cs="Times New Roman"/>
                <w:sz w:val="24"/>
                <w:szCs w:val="24"/>
              </w:rPr>
              <w:t>Пометун</w:t>
            </w:r>
            <w:proofErr w:type="spellEnd"/>
            <w:r w:rsidRPr="00E70F94">
              <w:rPr>
                <w:rFonts w:ascii="Times New Roman" w:eastAsia="Times New Roman" w:hAnsi="Times New Roman" w:cs="Times New Roman"/>
                <w:sz w:val="24"/>
                <w:szCs w:val="24"/>
              </w:rPr>
              <w:t>,</w:t>
            </w:r>
          </w:p>
          <w:p w:rsidR="00F07EB7" w:rsidRPr="00E70F94" w:rsidRDefault="00D25A19">
            <w:pPr>
              <w:spacing w:line="240" w:lineRule="auto"/>
              <w:ind w:right="8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w:t>
            </w:r>
            <w:proofErr w:type="spellStart"/>
            <w:r w:rsidRPr="00E70F94">
              <w:rPr>
                <w:rFonts w:ascii="Times New Roman" w:eastAsia="Times New Roman" w:hAnsi="Times New Roman" w:cs="Times New Roman"/>
                <w:sz w:val="24"/>
                <w:szCs w:val="24"/>
              </w:rPr>
              <w:t>Саприкіна</w:t>
            </w:r>
            <w:proofErr w:type="spellEnd"/>
            <w:r w:rsidRPr="00E70F94">
              <w:rPr>
                <w:rFonts w:ascii="Times New Roman" w:eastAsia="Times New Roman" w:hAnsi="Times New Roman" w:cs="Times New Roman"/>
                <w:sz w:val="24"/>
                <w:szCs w:val="24"/>
              </w:rPr>
              <w:t>)</w:t>
            </w:r>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молодшого д/в</w:t>
            </w:r>
          </w:p>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середнього д/в</w:t>
            </w:r>
          </w:p>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Групи  старшого д/в</w:t>
            </w:r>
          </w:p>
        </w:tc>
      </w:tr>
      <w:tr w:rsidR="00F07EB7" w:rsidRPr="00E70F94">
        <w:trPr>
          <w:trHeight w:val="570"/>
        </w:trPr>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jc w:val="cente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6.</w:t>
            </w:r>
          </w:p>
        </w:tc>
        <w:tc>
          <w:tcPr>
            <w:tcW w:w="7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Мнемотехніка – технологія ефективного засвоєння інформації в умовах сучасної освіти</w:t>
            </w:r>
          </w:p>
        </w:tc>
        <w:tc>
          <w:tcPr>
            <w:tcW w:w="53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07EB7" w:rsidRPr="00E70F94" w:rsidRDefault="00D25A19">
            <w:pPr>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Всі групи</w:t>
            </w:r>
          </w:p>
        </w:tc>
      </w:tr>
    </w:tbl>
    <w:p w:rsidR="00F07EB7" w:rsidRPr="00E70F94" w:rsidRDefault="00F07EB7">
      <w:pPr>
        <w:spacing w:line="240" w:lineRule="auto"/>
        <w:ind w:firstLine="860"/>
        <w:jc w:val="both"/>
        <w:rPr>
          <w:rFonts w:ascii="Times New Roman" w:eastAsia="Times New Roman" w:hAnsi="Times New Roman" w:cs="Times New Roman"/>
          <w:sz w:val="24"/>
          <w:szCs w:val="24"/>
        </w:rPr>
      </w:pP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 метою повноцінного фізичного розвитку дітей, формування у них основ здорового способу життя шляхом оптимізації рухової активності і посилення опірності дитячого організму хворобам, дошкільний навчальний заклад забезпечує проведення різнопланової фізкультурно-оздоровчої роботи у таких організаційних формах:</w:t>
      </w:r>
    </w:p>
    <w:p w:rsidR="00F07EB7" w:rsidRPr="00E70F94" w:rsidRDefault="00D25A19">
      <w:pPr>
        <w:numPr>
          <w:ilvl w:val="0"/>
          <w:numId w:val="4"/>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заняття з фізичної культури/плавання;</w:t>
      </w:r>
    </w:p>
    <w:p w:rsidR="00F07EB7" w:rsidRPr="00E70F94" w:rsidRDefault="00D25A19">
      <w:pPr>
        <w:numPr>
          <w:ilvl w:val="0"/>
          <w:numId w:val="4"/>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малі форми активного відпочинку під час організованої освітньої діяльності (фізкультурні хвилинки, фізкультурні паузи/динамічні перерви);</w:t>
      </w:r>
    </w:p>
    <w:p w:rsidR="00F07EB7" w:rsidRPr="00E70F94" w:rsidRDefault="00D25A19">
      <w:pPr>
        <w:numPr>
          <w:ilvl w:val="0"/>
          <w:numId w:val="4"/>
        </w:numPr>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форми оптимізації рухової активності у повсякденному житті (ранкова гімнастика, </w:t>
      </w:r>
      <w:proofErr w:type="spellStart"/>
      <w:r w:rsidRPr="00E70F94">
        <w:rPr>
          <w:rFonts w:ascii="Times New Roman" w:eastAsia="Times New Roman" w:hAnsi="Times New Roman" w:cs="Times New Roman"/>
          <w:sz w:val="24"/>
          <w:szCs w:val="24"/>
        </w:rPr>
        <w:t>гімнастика</w:t>
      </w:r>
      <w:proofErr w:type="spellEnd"/>
      <w:r w:rsidRPr="00E70F94">
        <w:rPr>
          <w:rFonts w:ascii="Times New Roman" w:eastAsia="Times New Roman" w:hAnsi="Times New Roman" w:cs="Times New Roman"/>
          <w:sz w:val="24"/>
          <w:szCs w:val="24"/>
        </w:rPr>
        <w:t xml:space="preserve"> після денного сну, рухливі ігри, заняття фізичними вправами/фізкультурні комплекси на прогулянках, походи за межі дошкільного закладу/дитячий туризм, фізкультурні свята і розваги, самостійна рухова діяльність, дні здоров’я, індивідуальна робота з фізичного виховання);</w:t>
      </w:r>
    </w:p>
    <w:p w:rsidR="00F07EB7" w:rsidRPr="00E70F94" w:rsidRDefault="00D25A19">
      <w:pPr>
        <w:numPr>
          <w:ilvl w:val="0"/>
          <w:numId w:val="4"/>
        </w:numPr>
        <w:spacing w:line="240" w:lineRule="auto"/>
        <w:jc w:val="both"/>
        <w:rPr>
          <w:rFonts w:ascii="Times New Roman" w:eastAsia="Times New Roman" w:hAnsi="Times New Roman" w:cs="Times New Roman"/>
          <w:sz w:val="24"/>
          <w:szCs w:val="24"/>
        </w:rPr>
      </w:pPr>
      <w:proofErr w:type="spellStart"/>
      <w:r w:rsidRPr="00E70F94">
        <w:rPr>
          <w:rFonts w:ascii="Times New Roman" w:eastAsia="Times New Roman" w:hAnsi="Times New Roman" w:cs="Times New Roman"/>
          <w:sz w:val="24"/>
          <w:szCs w:val="24"/>
        </w:rPr>
        <w:t>загартувальні</w:t>
      </w:r>
      <w:proofErr w:type="spellEnd"/>
      <w:r w:rsidRPr="00E70F94">
        <w:rPr>
          <w:rFonts w:ascii="Times New Roman" w:eastAsia="Times New Roman" w:hAnsi="Times New Roman" w:cs="Times New Roman"/>
          <w:sz w:val="24"/>
          <w:szCs w:val="24"/>
        </w:rPr>
        <w:t xml:space="preserve"> й профілактичні процедури.</w:t>
      </w:r>
    </w:p>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Заняття з розвитку рухів проводяться вже з дітьми другого року життя двічі на тиждень тривалістю до 10 хвилин.</w:t>
      </w:r>
    </w:p>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Організоване навчання у формі фізкультурних занять проводиться з третього року життя два рази на тиждень. Тривалість занять для дітей у віці від 2 до 3 років – 15 хвилин; від 3 до 4 років - 20-25 хвилин; від 5 до 6 (7) років - 25-30 хвилин.</w:t>
      </w:r>
    </w:p>
    <w:p w:rsidR="00F07EB7" w:rsidRPr="00E70F94" w:rsidRDefault="00D25A19">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Окрім занять з фізкультури, у дошкільному навчальному закладі проводяться заняття з плавання, що є унікальним засобом оздоровчого впливу на організм дитини, вдосконалення рухів, розвиток фізичної витривалості, самостійності, наполегливості тощо. Навчання плавання у закладі розпочинається з третього року життя двічі на тиждень. Заняття з плавання організовуються з окремими підгрупами дітей: 3-й рік життя – по 5-6 дітей, 4-й рік – по 8-10, 5-7-й роки життя – по 10-12 дітей. Перші заняття короткотривалі – 5-7 хвилин. Поступово їхню тривалість для дітей третього року життя доводять до 10-15 хвилин, для дітей четвертого року життя – 10-20 хвилин, для дітей п’ятого року - до 20-25 хвилин, для дітей старшого дошкільного віку – до 30 (40) хвилин. Заняттям в басейні обов’язково передують гігієнічні процедури.</w:t>
      </w:r>
    </w:p>
    <w:p w:rsidR="00F07EB7" w:rsidRPr="00E70F94" w:rsidRDefault="00D25A19" w:rsidP="009A19C0">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Найдоцільніший час для занять: після сніданку – з 9-30 до 12-30, після денного сну – з 15-15 до 17-30.</w:t>
      </w:r>
    </w:p>
    <w:p w:rsidR="00F07EB7" w:rsidRPr="009A19C0" w:rsidRDefault="00D25A19" w:rsidP="009A19C0">
      <w:pPr>
        <w:spacing w:before="240"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Відповідно до мети та загальних цілей, окреслених у Державному стандарті дошкільної освіти, формуються очікувані результати навчання, які реалізують  педагоги у рамках кожного освітнього напряму.</w:t>
      </w:r>
    </w:p>
    <w:p w:rsidR="00F07EB7" w:rsidRPr="00E70F94" w:rsidRDefault="00D25A19">
      <w:pPr>
        <w:spacing w:before="240" w:line="240" w:lineRule="auto"/>
        <w:ind w:firstLine="860"/>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lastRenderedPageBreak/>
        <w:t>ПЕРЕЛІК,  ЗМІСТ  І  ВЗАЄМОЗВ’ЯЗОК  ОСВІТНІХ  НАПРЯМІВ,   ЛОГІЧНА  ПОСЛІДОВНІСТЬ   ЇХ  ВИВЧЕННЯ</w:t>
      </w:r>
    </w:p>
    <w:p w:rsidR="00F07EB7" w:rsidRPr="00E70F94" w:rsidRDefault="00D25A19">
      <w:pPr>
        <w:spacing w:before="240" w:after="240"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 xml:space="preserve"> Інваріантний складник</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Інваріантна складова змісту дошкільної освіти формується на державному рівні і є обов’язковою для навчальних закладів різних типів і форм власності, що забезпечують реалізацію завдань дошкільної освіти. З огляду на важливість дошкільного дитинства як базового періоду для формування способів пізнання, розуміння та відображення внутрішньої (психічної) та зовнішньої (Всесвіт) картини світу, змістом Базового компонента дошкільної освіти визначено освітні напрями, що забезпечують засвоєння дитиною способів (механізмів) розвитку (саморозвитку), набуття знань, умінь і навичок дитини. Інваріантний складник стандарту дошкільної освіти систематизовано за освітніми напрямами «Особистість дитини», «Дитина в соціумі», «Дитина в природному довкіллі», «Дитина у світі мистецтва», «Гра дитини», «Дитина в сенсорно-пізнавальному просторі», «Мовлення дитини», що забезпечує неперервність змісту освітніх напрямів дошкільної та початкової ланок. Виключення з інваріантного складника будь-якого з освітніх напрямів порушує цілісність розвитку дитини на рівні дошкільної освіти і наступність її в початковій школі.</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Освітній напрям </w:t>
      </w:r>
      <w:r w:rsidRPr="00E70F94">
        <w:rPr>
          <w:rFonts w:ascii="Times New Roman" w:eastAsia="Times New Roman" w:hAnsi="Times New Roman" w:cs="Times New Roman"/>
          <w:b/>
          <w:sz w:val="24"/>
          <w:szCs w:val="24"/>
        </w:rPr>
        <w:t>«Особистість дитини»</w:t>
      </w:r>
      <w:r w:rsidRPr="00E70F94">
        <w:rPr>
          <w:rFonts w:ascii="Times New Roman" w:eastAsia="Times New Roman" w:hAnsi="Times New Roman" w:cs="Times New Roman"/>
          <w:sz w:val="24"/>
          <w:szCs w:val="24"/>
        </w:rPr>
        <w:t xml:space="preserve"> передбачає: формування позитивного образу «Я», створення бази особистісної культури дитини, її активної життєдіяльності;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E70F94">
        <w:rPr>
          <w:rFonts w:ascii="Times New Roman" w:eastAsia="Times New Roman" w:hAnsi="Times New Roman" w:cs="Times New Roman"/>
          <w:sz w:val="24"/>
          <w:szCs w:val="24"/>
        </w:rPr>
        <w:t>самоставлення</w:t>
      </w:r>
      <w:proofErr w:type="spellEnd"/>
      <w:r w:rsidRPr="00E70F94">
        <w:rPr>
          <w:rFonts w:ascii="Times New Roman" w:eastAsia="Times New Roman" w:hAnsi="Times New Roman" w:cs="Times New Roman"/>
          <w:sz w:val="24"/>
          <w:szCs w:val="24"/>
        </w:rPr>
        <w:t>, самооцінка. Освітній напрям «Особистість дитини» з урахуванням вікових особливостей вихованців реалізується через окремі заняття: «Я у світі» (розділи «Валеологія», «ОБЖД»), «Фізкультура», «Басейн», «</w:t>
      </w:r>
      <w:proofErr w:type="spellStart"/>
      <w:r w:rsidRPr="00E70F94">
        <w:rPr>
          <w:rFonts w:ascii="Times New Roman" w:eastAsia="Times New Roman" w:hAnsi="Times New Roman" w:cs="Times New Roman"/>
          <w:sz w:val="24"/>
          <w:szCs w:val="24"/>
        </w:rPr>
        <w:t>Сендплей</w:t>
      </w:r>
      <w:proofErr w:type="spellEnd"/>
      <w:r w:rsidRPr="00E70F94">
        <w:rPr>
          <w:rFonts w:ascii="Times New Roman" w:eastAsia="Times New Roman" w:hAnsi="Times New Roman" w:cs="Times New Roman"/>
          <w:sz w:val="24"/>
          <w:szCs w:val="24"/>
        </w:rPr>
        <w:t>» (ранній вік).</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Зміст освітнього напряму </w:t>
      </w:r>
      <w:r w:rsidRPr="00E70F94">
        <w:rPr>
          <w:rFonts w:ascii="Times New Roman" w:eastAsia="Times New Roman" w:hAnsi="Times New Roman" w:cs="Times New Roman"/>
          <w:b/>
          <w:sz w:val="24"/>
          <w:szCs w:val="24"/>
        </w:rPr>
        <w:t>«Дитина в соціумі»</w:t>
      </w:r>
      <w:r w:rsidRPr="00E70F94">
        <w:rPr>
          <w:rFonts w:ascii="Times New Roman" w:eastAsia="Times New Roman" w:hAnsi="Times New Roman" w:cs="Times New Roman"/>
          <w:sz w:val="24"/>
          <w:szCs w:val="24"/>
        </w:rPr>
        <w:t xml:space="preserve"> передбачає 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вміння узгоджувати свої інтереси, бажання, дії з іншими членами суспільства. Освітній напрям «Дитина в соціумі» з урахуванням вікових особливостей вихованців реалізується через окремі заняття: «Я у світі» (розділи «Люди», «Сім’я», «Родина»), «Ознайомлення з довкіллям», «Довкілля», «Господарчо-побутова праця».</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Зміст освітнього напряму </w:t>
      </w:r>
      <w:r w:rsidRPr="00E70F94">
        <w:rPr>
          <w:rFonts w:ascii="Times New Roman" w:eastAsia="Times New Roman" w:hAnsi="Times New Roman" w:cs="Times New Roman"/>
          <w:b/>
          <w:sz w:val="24"/>
          <w:szCs w:val="24"/>
        </w:rPr>
        <w:t>«Дитина в природному довкіллі»</w:t>
      </w:r>
      <w:r w:rsidRPr="00E70F94">
        <w:rPr>
          <w:rFonts w:ascii="Times New Roman" w:eastAsia="Times New Roman" w:hAnsi="Times New Roman" w:cs="Times New Roman"/>
          <w:sz w:val="24"/>
          <w:szCs w:val="24"/>
        </w:rPr>
        <w:t xml:space="preserve"> містить доступні дітям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w:t>
      </w:r>
      <w:r w:rsidRPr="00E70F94">
        <w:rPr>
          <w:rFonts w:ascii="Times New Roman" w:eastAsia="Times New Roman" w:hAnsi="Times New Roman" w:cs="Times New Roman"/>
          <w:sz w:val="24"/>
          <w:szCs w:val="24"/>
        </w:rPr>
        <w:lastRenderedPageBreak/>
        <w:t xml:space="preserve">людської діяльності на стан природи. Ціннісне ставлення дитини до природи виявляється у її </w:t>
      </w:r>
      <w:proofErr w:type="spellStart"/>
      <w:r w:rsidRPr="00E70F94">
        <w:rPr>
          <w:rFonts w:ascii="Times New Roman" w:eastAsia="Times New Roman" w:hAnsi="Times New Roman" w:cs="Times New Roman"/>
          <w:sz w:val="24"/>
          <w:szCs w:val="24"/>
        </w:rPr>
        <w:t>природодоцільній</w:t>
      </w:r>
      <w:proofErr w:type="spellEnd"/>
      <w:r w:rsidRPr="00E70F94">
        <w:rPr>
          <w:rFonts w:ascii="Times New Roman" w:eastAsia="Times New Roman" w:hAnsi="Times New Roman" w:cs="Times New Roman"/>
          <w:sz w:val="24"/>
          <w:szCs w:val="24"/>
        </w:rPr>
        <w:t xml:space="preserve"> поведінці: виважене ставлення до рослин і тварин; готовність включатись у практичну діяльність, що пов’язана з природою; дотримання правил природокористування. Освітній напрям «Дитина в природному довкіллі» з урахуванням вікових особливостей вихованців реалізується через окремі заняття: «Ознайомлення з природою», «Довкілля», «Художня праця».</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Освітній напрям </w:t>
      </w:r>
      <w:r w:rsidRPr="00E70F94">
        <w:rPr>
          <w:rFonts w:ascii="Times New Roman" w:eastAsia="Times New Roman" w:hAnsi="Times New Roman" w:cs="Times New Roman"/>
          <w:b/>
          <w:sz w:val="24"/>
          <w:szCs w:val="24"/>
        </w:rPr>
        <w:t>«Дитина у світі мистецтва»</w:t>
      </w:r>
      <w:r w:rsidRPr="00E70F94">
        <w:rPr>
          <w:rFonts w:ascii="Times New Roman" w:eastAsia="Times New Roman" w:hAnsi="Times New Roman" w:cs="Times New Roman"/>
          <w:sz w:val="24"/>
          <w:szCs w:val="24"/>
        </w:rPr>
        <w:t xml:space="preserve">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 Освітній напрям «Дитина у світі мистецтва» з урахуванням вікових особливостей вихованців реалізується через окремі заняття: «Малювання», «Ліплення», «Аплікація», «Я у світі» (розділ «Народознавство»),</w:t>
      </w:r>
      <w:r w:rsidRPr="00E70F94">
        <w:rPr>
          <w:rFonts w:ascii="Times New Roman" w:eastAsia="Times New Roman" w:hAnsi="Times New Roman" w:cs="Times New Roman"/>
          <w:color w:val="FF0000"/>
          <w:sz w:val="24"/>
          <w:szCs w:val="24"/>
        </w:rPr>
        <w:t xml:space="preserve"> </w:t>
      </w:r>
      <w:r w:rsidRPr="00E70F94">
        <w:rPr>
          <w:rFonts w:ascii="Times New Roman" w:eastAsia="Times New Roman" w:hAnsi="Times New Roman" w:cs="Times New Roman"/>
          <w:sz w:val="24"/>
          <w:szCs w:val="24"/>
        </w:rPr>
        <w:t>«Музика», «Художня праця», «Господарчо-побутова праця».</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Освітній напрям </w:t>
      </w:r>
      <w:r w:rsidRPr="00E70F94">
        <w:rPr>
          <w:rFonts w:ascii="Times New Roman" w:eastAsia="Times New Roman" w:hAnsi="Times New Roman" w:cs="Times New Roman"/>
          <w:b/>
          <w:sz w:val="24"/>
          <w:szCs w:val="24"/>
        </w:rPr>
        <w:t>«Гра дитини»</w:t>
      </w:r>
      <w:r w:rsidRPr="00E70F94">
        <w:rPr>
          <w:rFonts w:ascii="Times New Roman" w:eastAsia="Times New Roman" w:hAnsi="Times New Roman" w:cs="Times New Roman"/>
          <w:sz w:val="24"/>
          <w:szCs w:val="24"/>
        </w:rPr>
        <w:t xml:space="preserve"> передбачає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 Освітній напрям «Гра дитини» з урахуванням вікових особливостей вихованців реалізується через окремі заняття: «Художньо-театралізована діяльність», «Сюжетно-рольова гра», «Конструювання».</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Освітній напрям </w:t>
      </w:r>
      <w:r w:rsidRPr="00E70F94">
        <w:rPr>
          <w:rFonts w:ascii="Times New Roman" w:eastAsia="Times New Roman" w:hAnsi="Times New Roman" w:cs="Times New Roman"/>
          <w:b/>
          <w:sz w:val="24"/>
          <w:szCs w:val="24"/>
        </w:rPr>
        <w:t>«Дитина в сенсорно-пізнавальному просторі»</w:t>
      </w:r>
      <w:r w:rsidRPr="00E70F94">
        <w:rPr>
          <w:rFonts w:ascii="Times New Roman" w:eastAsia="Times New Roman" w:hAnsi="Times New Roman" w:cs="Times New Roman"/>
          <w:sz w:val="24"/>
          <w:szCs w:val="24"/>
        </w:rPr>
        <w:t xml:space="preserve"> 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навколишнього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Даний напрям спрямований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 Освітній напрям «Дитина в сенсорно-пізнавальному просторі» з урахуванням вікових особливостей вихованців реалізується через окремі заняття: «</w:t>
      </w:r>
      <w:proofErr w:type="spellStart"/>
      <w:r w:rsidRPr="00E70F94">
        <w:rPr>
          <w:rFonts w:ascii="Times New Roman" w:eastAsia="Times New Roman" w:hAnsi="Times New Roman" w:cs="Times New Roman"/>
          <w:sz w:val="24"/>
          <w:szCs w:val="24"/>
        </w:rPr>
        <w:t>Сендплей</w:t>
      </w:r>
      <w:proofErr w:type="spellEnd"/>
      <w:r w:rsidRPr="00E70F94">
        <w:rPr>
          <w:rFonts w:ascii="Times New Roman" w:eastAsia="Times New Roman" w:hAnsi="Times New Roman" w:cs="Times New Roman"/>
          <w:sz w:val="24"/>
          <w:szCs w:val="24"/>
        </w:rPr>
        <w:t>», «</w:t>
      </w:r>
      <w:proofErr w:type="spellStart"/>
      <w:r w:rsidRPr="00E70F94">
        <w:rPr>
          <w:rFonts w:ascii="Times New Roman" w:eastAsia="Times New Roman" w:hAnsi="Times New Roman" w:cs="Times New Roman"/>
          <w:sz w:val="24"/>
          <w:szCs w:val="24"/>
        </w:rPr>
        <w:t>Сенсорика</w:t>
      </w:r>
      <w:proofErr w:type="spellEnd"/>
      <w:r w:rsidRPr="00E70F94">
        <w:rPr>
          <w:rFonts w:ascii="Times New Roman" w:eastAsia="Times New Roman" w:hAnsi="Times New Roman" w:cs="Times New Roman"/>
          <w:sz w:val="24"/>
          <w:szCs w:val="24"/>
        </w:rPr>
        <w:t>» (ранній вік), «Логіко-математичний розвиток».</w:t>
      </w:r>
    </w:p>
    <w:p w:rsidR="00B31266" w:rsidRPr="009A19C0" w:rsidRDefault="00D25A19" w:rsidP="009A19C0">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Освітній напрям</w:t>
      </w:r>
      <w:r w:rsidRPr="00E70F94">
        <w:rPr>
          <w:rFonts w:ascii="Times New Roman" w:eastAsia="Times New Roman" w:hAnsi="Times New Roman" w:cs="Times New Roman"/>
          <w:b/>
          <w:sz w:val="24"/>
          <w:szCs w:val="24"/>
        </w:rPr>
        <w:t xml:space="preserve"> «Мовлення дитини»</w:t>
      </w:r>
      <w:r w:rsidRPr="00E70F94">
        <w:rPr>
          <w:rFonts w:ascii="Times New Roman" w:eastAsia="Times New Roman" w:hAnsi="Times New Roman" w:cs="Times New Roman"/>
          <w:sz w:val="24"/>
          <w:szCs w:val="24"/>
        </w:rPr>
        <w:t xml:space="preserve"> передбачає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w:t>
      </w:r>
      <w:r w:rsidRPr="00E70F94">
        <w:rPr>
          <w:rFonts w:ascii="Times New Roman" w:eastAsia="Times New Roman" w:hAnsi="Times New Roman" w:cs="Times New Roman"/>
          <w:sz w:val="24"/>
          <w:szCs w:val="24"/>
        </w:rPr>
        <w:lastRenderedPageBreak/>
        <w:t>говоріння та слухання, під час якої формуються мовленнєві вміння і навички. Освітній напрям «Мовлення дитини» з урахуванням вікових особливостей вихованців реалізується через окремі заняття: «Художньо-мовленнєва діяльність» (ранній вік), «Розвиток мови», «Художня література», «Грамота/письмо» (старший дошкільний вік).</w:t>
      </w:r>
    </w:p>
    <w:p w:rsidR="00F07EB7" w:rsidRPr="00E70F94" w:rsidRDefault="00D25A19">
      <w:pPr>
        <w:spacing w:before="240" w:after="240" w:line="240" w:lineRule="auto"/>
        <w:ind w:right="-100"/>
        <w:jc w:val="center"/>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 xml:space="preserve">Варіативний складник </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Варіативний складник змісту дошкільної освіти визначається дошкільним навчальним закладом з урахуванням особливостей регіону, індивідуальних освітніх запитів дітей та побажань батьків або осіб, які їх замінюють.</w:t>
      </w:r>
    </w:p>
    <w:p w:rsidR="00F07EB7" w:rsidRPr="00E70F94" w:rsidRDefault="00D25A19">
      <w:pPr>
        <w:shd w:val="clear" w:color="auto" w:fill="FFFFFF"/>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Освітній напрям «Мовлення дитини. Основи грамоти» реалізується на заняттях “</w:t>
      </w:r>
      <w:proofErr w:type="spellStart"/>
      <w:r w:rsidRPr="00E70F94">
        <w:rPr>
          <w:rFonts w:ascii="Times New Roman" w:eastAsia="Times New Roman" w:hAnsi="Times New Roman" w:cs="Times New Roman"/>
          <w:sz w:val="24"/>
          <w:szCs w:val="24"/>
        </w:rPr>
        <w:t>Читайлик</w:t>
      </w:r>
      <w:proofErr w:type="spellEnd"/>
      <w:r w:rsidRPr="00E70F94">
        <w:rPr>
          <w:rFonts w:ascii="Times New Roman" w:eastAsia="Times New Roman" w:hAnsi="Times New Roman" w:cs="Times New Roman"/>
          <w:sz w:val="24"/>
          <w:szCs w:val="24"/>
        </w:rPr>
        <w:t>” з дітьми дошкільного віку.</w:t>
      </w:r>
      <w:r w:rsidRPr="00E70F94">
        <w:rPr>
          <w:rFonts w:ascii="Times New Roman" w:eastAsia="Times New Roman" w:hAnsi="Times New Roman" w:cs="Times New Roman"/>
          <w:b/>
          <w:sz w:val="24"/>
          <w:szCs w:val="24"/>
        </w:rPr>
        <w:t xml:space="preserve"> </w:t>
      </w:r>
      <w:r w:rsidRPr="00E70F94">
        <w:rPr>
          <w:rFonts w:ascii="Times New Roman" w:eastAsia="Times New Roman" w:hAnsi="Times New Roman" w:cs="Times New Roman"/>
          <w:sz w:val="24"/>
          <w:szCs w:val="24"/>
        </w:rPr>
        <w:t>Мовленнєва компетентність у площині оволодіння основами грамоти — це здатність дитини до фонематичного сприйняття, звукового аналізу елементів мови, готовність до письма, друкування і читання свого імені, простих слів. Емоційно-ціннісне ставлення: виявляє інтерес до друкованого тексту, бажання навчитися читати, складати, друкувати склади і слова. Дитина мотивована оволодіти грамотою як важливою ознакою дорослої культурної людини. Виокремлює з мовленнєвого потоку речення, сприймає його як кілька пов’язаних змістом слів, що висловлюють завершену думку. Здатна здійснювати звуковий і складовий аналіз слів, самостійно складати звукові схеми слів відповідно до порядку й характеристики звуків у словах (голосний чи приголосний, твердий чи м’який приголосний); виокремлювати наголос у словах; складати речення, виділяти послідовність слів у реченні, складів та звуків у словах. Виявляє здатність ділити слова на склади з орієнтацією на голосні звуки, визначенні кількості та послідовності складів; записувати друкованими літерами своє ім’я і короткі прості слова. Демонструє готовність до письма: здатність координувати рухи очей і кисті руки та впевнено рухатися по площині, вздовж рядка під час виконання графічних завдань. Здатна розрізняти усне і писемне мовлення, розповідь і друкований текст.</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Логічна послідовність вивчення освітніх напрямів розкривається у блочно-тематичних, календарних (з елементами методичного конструктора) та перспективних планах педагогів усіх вікових груп, інструкторів з фізкультури, керівників музичних.</w:t>
      </w:r>
    </w:p>
    <w:p w:rsidR="00F07EB7" w:rsidRPr="00E70F94" w:rsidRDefault="00D25A19" w:rsidP="00103D1E">
      <w:pPr>
        <w:spacing w:before="240" w:line="240" w:lineRule="auto"/>
        <w:ind w:firstLine="860"/>
        <w:jc w:val="both"/>
        <w:rPr>
          <w:rFonts w:ascii="Times New Roman" w:eastAsia="Times New Roman" w:hAnsi="Times New Roman" w:cs="Times New Roman"/>
          <w:color w:val="1D1D1B"/>
          <w:sz w:val="24"/>
          <w:szCs w:val="24"/>
          <w:lang w:val="uk-UA"/>
        </w:rPr>
      </w:pPr>
      <w:r w:rsidRPr="00E70F94">
        <w:rPr>
          <w:rFonts w:ascii="Times New Roman" w:eastAsia="Times New Roman" w:hAnsi="Times New Roman" w:cs="Times New Roman"/>
          <w:sz w:val="24"/>
          <w:szCs w:val="24"/>
        </w:rPr>
        <w:t xml:space="preserve">З метою забезпечення права дітей  з  ООП  на здобуття освіти в умовах воєнного стану Кабінетом Міністрів України було внесено  низку  змін до нормативно-правових актів, які регулюють організацію освітнього процесу для  таких  дітей в нашому закладі.  Листом  МОН  від  15.06.2022  №  1/6435-22  «Щодо забезпечення  освіти  осіб  з  особливими  освітніми  потребами»  надано роз’яснення  про  зазначені  вище  зміни, з урахуванням яких буде здійснюватися організація освіти дітей з ООП у новому навчальному році. </w:t>
      </w:r>
      <w:r w:rsidRPr="00E70F94">
        <w:rPr>
          <w:rFonts w:ascii="Times New Roman" w:eastAsia="Times New Roman" w:hAnsi="Times New Roman" w:cs="Times New Roman"/>
          <w:color w:val="1D1D1B"/>
          <w:sz w:val="24"/>
          <w:szCs w:val="24"/>
        </w:rPr>
        <w:t>Питання  організаційних  аспектів  діяльності  ЗДО  в  умовах  воєнного стану  регулюються Законами  України та листами  Міністерства  освіти  і  науки  України.</w:t>
      </w:r>
    </w:p>
    <w:p w:rsidR="00F07EB7" w:rsidRPr="00E70F94" w:rsidRDefault="00D25A19" w:rsidP="00103D1E">
      <w:pPr>
        <w:spacing w:before="240" w:after="240" w:line="240" w:lineRule="auto"/>
        <w:ind w:firstLine="860"/>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ФОРМИ  ОРГАНІЗАЦІЇ  ОСВІТНЬОГО  ПРОЦЕСУ</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Набуття різних видів </w:t>
      </w:r>
      <w:proofErr w:type="spellStart"/>
      <w:r w:rsidRPr="00E70F94">
        <w:rPr>
          <w:rFonts w:ascii="Times New Roman" w:eastAsia="Times New Roman" w:hAnsi="Times New Roman" w:cs="Times New Roman"/>
          <w:sz w:val="24"/>
          <w:szCs w:val="24"/>
        </w:rPr>
        <w:t>компетентностей</w:t>
      </w:r>
      <w:proofErr w:type="spellEnd"/>
      <w:r w:rsidRPr="00E70F94">
        <w:rPr>
          <w:rFonts w:ascii="Times New Roman" w:eastAsia="Times New Roman" w:hAnsi="Times New Roman" w:cs="Times New Roman"/>
          <w:sz w:val="24"/>
          <w:szCs w:val="24"/>
        </w:rPr>
        <w:t xml:space="preserve"> дитиною дошкільного віку відбувається у відповідних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w:t>
      </w:r>
      <w:r w:rsidRPr="00E70F94">
        <w:rPr>
          <w:rFonts w:ascii="Times New Roman" w:eastAsia="Times New Roman" w:hAnsi="Times New Roman" w:cs="Times New Roman"/>
          <w:sz w:val="24"/>
          <w:szCs w:val="24"/>
        </w:rPr>
        <w:lastRenderedPageBreak/>
        <w:t xml:space="preserve">занять, починаючи з 2-го року життя (по підгрупах). Впродовж дня рівномірно розподіляються всі види </w:t>
      </w:r>
      <w:proofErr w:type="spellStart"/>
      <w:r w:rsidRPr="00E70F94">
        <w:rPr>
          <w:rFonts w:ascii="Times New Roman" w:eastAsia="Times New Roman" w:hAnsi="Times New Roman" w:cs="Times New Roman"/>
          <w:sz w:val="24"/>
          <w:szCs w:val="24"/>
        </w:rPr>
        <w:t>активностей</w:t>
      </w:r>
      <w:proofErr w:type="spellEnd"/>
      <w:r w:rsidRPr="00E70F94">
        <w:rPr>
          <w:rFonts w:ascii="Times New Roman" w:eastAsia="Times New Roman" w:hAnsi="Times New Roman" w:cs="Times New Roman"/>
          <w:sz w:val="24"/>
          <w:szCs w:val="24"/>
        </w:rPr>
        <w:t xml:space="preserve"> за основними освітніми напрямами залежно від бажань та інтересу дітей.</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Ініціатива  вихователя у виборі форм організації  освітнього процесу не обмежується. Від  педагогів  вимагається  вміння розподілити у часі діяльність малюків різних вікових груп, забезпечити особистісно-орієнтований, диференційований, індивідуальний, </w:t>
      </w:r>
      <w:proofErr w:type="spellStart"/>
      <w:r w:rsidRPr="00E70F94">
        <w:rPr>
          <w:rFonts w:ascii="Times New Roman" w:eastAsia="Times New Roman" w:hAnsi="Times New Roman" w:cs="Times New Roman"/>
          <w:sz w:val="24"/>
          <w:szCs w:val="24"/>
        </w:rPr>
        <w:t>діяльнісний</w:t>
      </w:r>
      <w:proofErr w:type="spellEnd"/>
      <w:r w:rsidRPr="00E70F94">
        <w:rPr>
          <w:rFonts w:ascii="Times New Roman" w:eastAsia="Times New Roman" w:hAnsi="Times New Roman" w:cs="Times New Roman"/>
          <w:sz w:val="24"/>
          <w:szCs w:val="24"/>
        </w:rPr>
        <w:t>, інтегрований, ігровий та інші сучасні підходи до організації дитячої життєдіяльності у дошкільному навчальному закладі.</w:t>
      </w:r>
    </w:p>
    <w:p w:rsidR="00F07EB7" w:rsidRPr="00E70F94" w:rsidRDefault="00D25A19">
      <w:pPr>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Ефективність освітнього процесу значною мірою залежить  від  дотримання розпорядку дня, раціонального поєднання і чергування в ньому різноманітних форм роботи з дітьми, доцільної організації рухового, санітарно-гігієнічного режимів та інших чинників.</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Форми</w:t>
      </w:r>
      <w:r w:rsidRPr="00E70F94">
        <w:rPr>
          <w:rFonts w:ascii="Times New Roman" w:eastAsia="Times New Roman" w:hAnsi="Times New Roman" w:cs="Times New Roman"/>
          <w:sz w:val="24"/>
          <w:szCs w:val="24"/>
        </w:rPr>
        <w:t xml:space="preserve"> організації освітнього процесу: дидактичні ігри, екскурсії, </w:t>
      </w:r>
      <w:proofErr w:type="spellStart"/>
      <w:r w:rsidRPr="00E70F94">
        <w:rPr>
          <w:rFonts w:ascii="Times New Roman" w:eastAsia="Times New Roman" w:hAnsi="Times New Roman" w:cs="Times New Roman"/>
          <w:sz w:val="24"/>
          <w:szCs w:val="24"/>
        </w:rPr>
        <w:t>квести</w:t>
      </w:r>
      <w:proofErr w:type="spellEnd"/>
      <w:r w:rsidRPr="00E70F94">
        <w:rPr>
          <w:rFonts w:ascii="Times New Roman" w:eastAsia="Times New Roman" w:hAnsi="Times New Roman" w:cs="Times New Roman"/>
          <w:sz w:val="24"/>
          <w:szCs w:val="24"/>
        </w:rPr>
        <w:t xml:space="preserve">, екологічна стежина, пішохідні переходи, прогулянки, свята, розваги, екологічні </w:t>
      </w:r>
      <w:proofErr w:type="spellStart"/>
      <w:r w:rsidRPr="00E70F94">
        <w:rPr>
          <w:rFonts w:ascii="Times New Roman" w:eastAsia="Times New Roman" w:hAnsi="Times New Roman" w:cs="Times New Roman"/>
          <w:sz w:val="24"/>
          <w:szCs w:val="24"/>
        </w:rPr>
        <w:t>проєкти</w:t>
      </w:r>
      <w:proofErr w:type="spellEnd"/>
      <w:r w:rsidRPr="00E70F94">
        <w:rPr>
          <w:rFonts w:ascii="Times New Roman" w:eastAsia="Times New Roman" w:hAnsi="Times New Roman" w:cs="Times New Roman"/>
          <w:sz w:val="24"/>
          <w:szCs w:val="24"/>
        </w:rPr>
        <w:t>, сюжетно-рольові ігри, інсценізації, заняття.</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Задля  забезпечення  ефективності  комунікації  з  батьками дітей, які перебувають вдома або за межами країни, вихователями  й  усіма  задіяними  в  освітньому  процесі,  рекомендовано обрати  оптимальні  для  виконання  кожного  конкретного  завдання  канали комунікації. У  складних  умовах  корисними  є  сервіси  та  інструменти комунікації в </w:t>
      </w:r>
      <w:proofErr w:type="spellStart"/>
      <w:r w:rsidRPr="00E70F94">
        <w:rPr>
          <w:rFonts w:ascii="Times New Roman" w:eastAsia="Times New Roman" w:hAnsi="Times New Roman" w:cs="Times New Roman"/>
          <w:sz w:val="24"/>
          <w:szCs w:val="24"/>
        </w:rPr>
        <w:t>онлайн-режимі</w:t>
      </w:r>
      <w:proofErr w:type="spellEnd"/>
      <w:r w:rsidRPr="00E70F94">
        <w:rPr>
          <w:rFonts w:ascii="Times New Roman" w:eastAsia="Times New Roman" w:hAnsi="Times New Roman" w:cs="Times New Roman"/>
          <w:sz w:val="24"/>
          <w:szCs w:val="24"/>
        </w:rPr>
        <w:t>, а саме:</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розміщення на  сайті ЗДО  рекомендацій  для батьків щодо роботи з дітьми, відповідно до їхнього віку;</w:t>
      </w:r>
    </w:p>
    <w:p w:rsidR="00F07EB7" w:rsidRPr="00E70F94" w:rsidRDefault="00D25A19">
      <w:pPr>
        <w:spacing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створення спільнот батьків із вихователями, психологом, спеціалістами закладу в соціальних мережах  </w:t>
      </w:r>
      <w:proofErr w:type="spellStart"/>
      <w:r w:rsidRPr="00E70F94">
        <w:rPr>
          <w:rFonts w:ascii="Times New Roman" w:eastAsia="Times New Roman" w:hAnsi="Times New Roman" w:cs="Times New Roman"/>
          <w:sz w:val="24"/>
          <w:szCs w:val="24"/>
        </w:rPr>
        <w:t>Viber</w:t>
      </w:r>
      <w:proofErr w:type="spellEnd"/>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Telegram</w:t>
      </w:r>
      <w:proofErr w:type="spellEnd"/>
      <w:r w:rsidRPr="00E70F94">
        <w:rPr>
          <w:rFonts w:ascii="Times New Roman" w:eastAsia="Times New Roman" w:hAnsi="Times New Roman" w:cs="Times New Roman"/>
          <w:sz w:val="24"/>
          <w:szCs w:val="24"/>
        </w:rPr>
        <w:t xml:space="preserve"> з  використанням електронних  платформ  </w:t>
      </w:r>
      <w:proofErr w:type="spellStart"/>
      <w:r w:rsidRPr="00E70F94">
        <w:rPr>
          <w:rFonts w:ascii="Times New Roman" w:eastAsia="Times New Roman" w:hAnsi="Times New Roman" w:cs="Times New Roman"/>
          <w:sz w:val="24"/>
          <w:szCs w:val="24"/>
        </w:rPr>
        <w:t>Zoom</w:t>
      </w:r>
      <w:proofErr w:type="spellEnd"/>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GoogleMeet</w:t>
      </w:r>
      <w:proofErr w:type="spellEnd"/>
      <w:r w:rsidRPr="00E70F94">
        <w:rPr>
          <w:rFonts w:ascii="Times New Roman" w:eastAsia="Times New Roman" w:hAnsi="Times New Roman" w:cs="Times New Roman"/>
          <w:sz w:val="24"/>
          <w:szCs w:val="24"/>
        </w:rPr>
        <w:t xml:space="preserve"> з метою надання  інформаційно-освітніх та психолого-педагогічних послуг тощо.</w:t>
      </w:r>
    </w:p>
    <w:p w:rsidR="00F07EB7" w:rsidRPr="00E70F94" w:rsidRDefault="00D25A19">
      <w:pPr>
        <w:spacing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Типи занять</w:t>
      </w:r>
      <w:r w:rsidRPr="00E70F94">
        <w:rPr>
          <w:rFonts w:ascii="Times New Roman" w:eastAsia="Times New Roman" w:hAnsi="Times New Roman" w:cs="Times New Roman"/>
          <w:sz w:val="24"/>
          <w:szCs w:val="24"/>
        </w:rPr>
        <w:t>: фронтальні (вся група); групові (до 15 дітей); індивідуально-групові (до 8 дітей); індивідуальні (1-4 дитини).</w:t>
      </w:r>
    </w:p>
    <w:p w:rsidR="00F07EB7" w:rsidRPr="00E70F94" w:rsidRDefault="00D25A19">
      <w:pPr>
        <w:shd w:val="clear" w:color="auto" w:fill="FFFFFF"/>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Види занять</w:t>
      </w:r>
      <w:r w:rsidRPr="00E70F94">
        <w:rPr>
          <w:rFonts w:ascii="Times New Roman" w:eastAsia="Times New Roman" w:hAnsi="Times New Roman" w:cs="Times New Roman"/>
          <w:sz w:val="24"/>
          <w:szCs w:val="24"/>
        </w:rPr>
        <w:t>: інтегровані, комплексні, тематичні, комбіновані, домінантні, бінарні.</w:t>
      </w:r>
    </w:p>
    <w:p w:rsidR="00F07EB7" w:rsidRPr="00E70F94" w:rsidRDefault="00D25A19">
      <w:pPr>
        <w:shd w:val="clear" w:color="auto" w:fill="FFFFFF"/>
        <w:spacing w:before="240"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Розподіл фронтальних,  індивідуально-групових занять на тиждень проводиться згідно обсягу навантаження на одну дитину.</w:t>
      </w:r>
    </w:p>
    <w:p w:rsidR="00F07EB7" w:rsidRPr="00E70F94" w:rsidRDefault="00D25A19" w:rsidP="00103D1E">
      <w:pPr>
        <w:shd w:val="clear" w:color="auto" w:fill="FFFFFF"/>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Дошкільний навчальний заклад (ясла-садок) №12 забезпечений комп'ютерною технікою: комп’ютери – 5 шт., ноутбуки - 1 шт., принтери - 5 шт., мультимедійний проектор – 1, телевізор - 1.</w:t>
      </w:r>
    </w:p>
    <w:p w:rsidR="00F07EB7" w:rsidRPr="00E70F94" w:rsidRDefault="00D25A19" w:rsidP="00103D1E">
      <w:pPr>
        <w:spacing w:before="240" w:after="240" w:line="240" w:lineRule="auto"/>
        <w:ind w:firstLine="860"/>
        <w:rPr>
          <w:rFonts w:ascii="Times New Roman" w:eastAsia="Times New Roman" w:hAnsi="Times New Roman" w:cs="Times New Roman"/>
          <w:b/>
          <w:sz w:val="24"/>
          <w:szCs w:val="24"/>
          <w:lang w:val="uk-UA"/>
        </w:rPr>
      </w:pPr>
      <w:r w:rsidRPr="00E70F94">
        <w:rPr>
          <w:rFonts w:ascii="Times New Roman" w:eastAsia="Times New Roman" w:hAnsi="Times New Roman" w:cs="Times New Roman"/>
          <w:b/>
          <w:sz w:val="24"/>
          <w:szCs w:val="24"/>
        </w:rPr>
        <w:t>ОПИС ТА ІНСТРУМЕНТИ  СИСТЕМИ  ВНУТРІШНЬОГО  ЗАБЕЗПЕЧЕННЯ  ЯКОСТІ  ОСВІТИ</w:t>
      </w:r>
    </w:p>
    <w:p w:rsidR="00F07EB7" w:rsidRPr="00E70F94" w:rsidRDefault="00D25A19">
      <w:pPr>
        <w:shd w:val="clear" w:color="auto" w:fill="FFFFFF"/>
        <w:spacing w:before="240" w:after="200" w:line="240" w:lineRule="auto"/>
        <w:ind w:left="850"/>
        <w:jc w:val="both"/>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Завдання системи внутрішнього забезпечення якості освіти</w:t>
      </w:r>
      <w:r w:rsidRPr="00E70F94">
        <w:rPr>
          <w:rFonts w:ascii="Times New Roman" w:eastAsia="Times New Roman" w:hAnsi="Times New Roman" w:cs="Times New Roman"/>
          <w:sz w:val="24"/>
          <w:szCs w:val="24"/>
        </w:rPr>
        <w:t>:</w:t>
      </w:r>
    </w:p>
    <w:p w:rsidR="00F07EB7" w:rsidRPr="00E70F94" w:rsidRDefault="00D25A19">
      <w:pPr>
        <w:numPr>
          <w:ilvl w:val="0"/>
          <w:numId w:val="7"/>
        </w:numPr>
        <w:shd w:val="clear" w:color="auto" w:fill="FFFFFF"/>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оновлення методичної та матеріальної бази освітньої діяльності;</w:t>
      </w:r>
    </w:p>
    <w:p w:rsidR="00F07EB7" w:rsidRPr="00E70F94" w:rsidRDefault="00D25A19">
      <w:pPr>
        <w:numPr>
          <w:ilvl w:val="0"/>
          <w:numId w:val="7"/>
        </w:numPr>
        <w:shd w:val="clear" w:color="auto" w:fill="FFFFFF"/>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контроль за виконанням освітньої програми, якістю знань, умінь і навичок дошкільників, розробка рекомендацій щодо їх покращення;</w:t>
      </w:r>
    </w:p>
    <w:p w:rsidR="00F07EB7" w:rsidRPr="00E70F94" w:rsidRDefault="00D25A19">
      <w:pPr>
        <w:numPr>
          <w:ilvl w:val="0"/>
          <w:numId w:val="7"/>
        </w:numPr>
        <w:shd w:val="clear" w:color="auto" w:fill="FFFFFF"/>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F07EB7" w:rsidRPr="00E70F94" w:rsidRDefault="00D25A19">
      <w:pPr>
        <w:numPr>
          <w:ilvl w:val="0"/>
          <w:numId w:val="7"/>
        </w:numPr>
        <w:shd w:val="clear" w:color="auto" w:fill="FFFFFF"/>
        <w:spacing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моніторинг та оптимізація соціально-психологічного середовища закладу освіти.</w:t>
      </w:r>
    </w:p>
    <w:p w:rsidR="00F07EB7" w:rsidRPr="00E70F94" w:rsidRDefault="00D25A19">
      <w:pPr>
        <w:spacing w:before="240" w:line="240" w:lineRule="auto"/>
        <w:ind w:firstLine="855"/>
        <w:jc w:val="both"/>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lastRenderedPageBreak/>
        <w:t>Завдання моніторингу:</w:t>
      </w:r>
    </w:p>
    <w:p w:rsidR="00F07EB7" w:rsidRPr="00E70F94" w:rsidRDefault="00F07EB7">
      <w:pPr>
        <w:spacing w:line="240" w:lineRule="auto"/>
        <w:ind w:firstLine="855"/>
        <w:jc w:val="both"/>
        <w:rPr>
          <w:rFonts w:ascii="Times New Roman" w:eastAsia="Times New Roman" w:hAnsi="Times New Roman" w:cs="Times New Roman"/>
          <w:b/>
          <w:sz w:val="24"/>
          <w:szCs w:val="24"/>
        </w:rPr>
      </w:pPr>
    </w:p>
    <w:p w:rsidR="00F07EB7" w:rsidRPr="00E70F94" w:rsidRDefault="00D25A19">
      <w:pPr>
        <w:numPr>
          <w:ilvl w:val="0"/>
          <w:numId w:val="8"/>
        </w:numPr>
        <w:shd w:val="clear" w:color="auto" w:fill="FFFFFF"/>
        <w:spacing w:line="240" w:lineRule="auto"/>
        <w:ind w:firstLine="413"/>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безперервно спостерігати за динамікою розвитку дітей дошкільного віку;</w:t>
      </w:r>
    </w:p>
    <w:p w:rsidR="00F07EB7" w:rsidRPr="00E70F94" w:rsidRDefault="00D25A19">
      <w:pPr>
        <w:numPr>
          <w:ilvl w:val="0"/>
          <w:numId w:val="6"/>
        </w:numPr>
        <w:shd w:val="clear" w:color="auto" w:fill="FFFFFF"/>
        <w:spacing w:line="240" w:lineRule="auto"/>
        <w:ind w:firstLine="413"/>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своєчасно виявляти проблеми і ті фактори, які їх викликають;</w:t>
      </w:r>
    </w:p>
    <w:p w:rsidR="00F07EB7" w:rsidRPr="00E70F94" w:rsidRDefault="00D25A19">
      <w:pPr>
        <w:numPr>
          <w:ilvl w:val="0"/>
          <w:numId w:val="6"/>
        </w:numPr>
        <w:shd w:val="clear" w:color="auto" w:fill="FFFFFF"/>
        <w:spacing w:line="240" w:lineRule="auto"/>
        <w:ind w:firstLine="413"/>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здійснювати тактичне і стратегічне прогнозування розвитку найважливіших процесів у закладі дошкільної освіти;</w:t>
      </w:r>
    </w:p>
    <w:p w:rsidR="00F07EB7" w:rsidRPr="00E70F94" w:rsidRDefault="00D25A19">
      <w:pPr>
        <w:numPr>
          <w:ilvl w:val="0"/>
          <w:numId w:val="6"/>
        </w:numPr>
        <w:shd w:val="clear" w:color="auto" w:fill="FFFFFF"/>
        <w:spacing w:line="240" w:lineRule="auto"/>
        <w:ind w:firstLine="413"/>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підвищувати мотивацію співробітників в галузі забезпечення якості освітніх послуг;</w:t>
      </w:r>
    </w:p>
    <w:p w:rsidR="00F07EB7" w:rsidRPr="00E70F94" w:rsidRDefault="00D25A19">
      <w:pPr>
        <w:numPr>
          <w:ilvl w:val="0"/>
          <w:numId w:val="6"/>
        </w:numPr>
        <w:shd w:val="clear" w:color="auto" w:fill="FFFFFF"/>
        <w:spacing w:after="220" w:line="240" w:lineRule="auto"/>
        <w:ind w:firstLine="413"/>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залучати батьківську громадськість в процес розбудови внутрішньої системи якості освіти.</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Зміст моніторингових досліджень визначений у плані роботи дошкільного навчального закладу  на 2023-2024 навчальний рік у розділі «Внутрішня система забезпечення якості освіти».</w:t>
      </w:r>
    </w:p>
    <w:p w:rsidR="00F07EB7" w:rsidRPr="00E70F94" w:rsidRDefault="00D25A19">
      <w:pPr>
        <w:shd w:val="clear" w:color="auto" w:fill="FFFFFF"/>
        <w:spacing w:after="220" w:line="240" w:lineRule="auto"/>
        <w:ind w:left="850" w:firstLine="4"/>
        <w:rPr>
          <w:rFonts w:ascii="Times New Roman" w:eastAsia="Times New Roman" w:hAnsi="Times New Roman" w:cs="Times New Roman"/>
          <w:b/>
          <w:i/>
          <w:sz w:val="24"/>
          <w:szCs w:val="24"/>
        </w:rPr>
      </w:pPr>
      <w:r w:rsidRPr="00E70F94">
        <w:rPr>
          <w:rFonts w:ascii="Times New Roman" w:eastAsia="Times New Roman" w:hAnsi="Times New Roman" w:cs="Times New Roman"/>
          <w:b/>
          <w:sz w:val="24"/>
          <w:szCs w:val="24"/>
        </w:rPr>
        <w:t>Суб’єктами моніторингу можуть бути</w:t>
      </w:r>
      <w:r w:rsidRPr="00E70F94">
        <w:rPr>
          <w:rFonts w:ascii="Times New Roman" w:eastAsia="Times New Roman" w:hAnsi="Times New Roman" w:cs="Times New Roman"/>
          <w:b/>
          <w:i/>
          <w:sz w:val="24"/>
          <w:szCs w:val="24"/>
        </w:rPr>
        <w:t>:</w:t>
      </w:r>
    </w:p>
    <w:p w:rsidR="00F07EB7" w:rsidRPr="00E70F94" w:rsidRDefault="00D25A19" w:rsidP="00103D1E">
      <w:pPr>
        <w:numPr>
          <w:ilvl w:val="0"/>
          <w:numId w:val="10"/>
        </w:numPr>
        <w:shd w:val="clear" w:color="auto" w:fill="FFFFFF"/>
        <w:spacing w:line="240" w:lineRule="auto"/>
        <w:ind w:firstLine="41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моніторингова група;</w:t>
      </w:r>
    </w:p>
    <w:p w:rsidR="00F07EB7" w:rsidRPr="00E70F94" w:rsidRDefault="00D25A19" w:rsidP="00103D1E">
      <w:pPr>
        <w:numPr>
          <w:ilvl w:val="0"/>
          <w:numId w:val="10"/>
        </w:numPr>
        <w:shd w:val="clear" w:color="auto" w:fill="FFFFFF"/>
        <w:spacing w:line="240" w:lineRule="auto"/>
        <w:ind w:firstLine="41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адміністрація закладу;</w:t>
      </w:r>
    </w:p>
    <w:p w:rsidR="00F07EB7" w:rsidRPr="00E70F94" w:rsidRDefault="00D25A19" w:rsidP="00103D1E">
      <w:pPr>
        <w:numPr>
          <w:ilvl w:val="0"/>
          <w:numId w:val="10"/>
        </w:numPr>
        <w:shd w:val="clear" w:color="auto" w:fill="FFFFFF"/>
        <w:spacing w:line="240" w:lineRule="auto"/>
        <w:ind w:firstLine="41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педагогічні працівники (вихователі, практичний психолог та інші);</w:t>
      </w:r>
    </w:p>
    <w:p w:rsidR="00F07EB7" w:rsidRPr="00E70F94" w:rsidRDefault="00D25A19" w:rsidP="00103D1E">
      <w:pPr>
        <w:numPr>
          <w:ilvl w:val="0"/>
          <w:numId w:val="10"/>
        </w:numPr>
        <w:shd w:val="clear" w:color="auto" w:fill="FFFFFF"/>
        <w:spacing w:after="220" w:line="240" w:lineRule="auto"/>
        <w:ind w:firstLine="41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медичні працівники.</w:t>
      </w:r>
    </w:p>
    <w:p w:rsidR="00F07EB7" w:rsidRPr="00E70F94" w:rsidRDefault="00D25A19">
      <w:pPr>
        <w:shd w:val="clear" w:color="auto" w:fill="FFFFFF"/>
        <w:spacing w:after="220" w:line="240" w:lineRule="auto"/>
        <w:ind w:firstLine="850"/>
        <w:rPr>
          <w:rFonts w:ascii="Times New Roman" w:eastAsia="Times New Roman" w:hAnsi="Times New Roman" w:cs="Times New Roman"/>
          <w:sz w:val="24"/>
          <w:szCs w:val="24"/>
        </w:rPr>
      </w:pPr>
      <w:r w:rsidRPr="00E70F94">
        <w:rPr>
          <w:rFonts w:ascii="Times New Roman" w:eastAsia="Times New Roman" w:hAnsi="Times New Roman" w:cs="Times New Roman"/>
          <w:b/>
          <w:sz w:val="24"/>
          <w:szCs w:val="24"/>
        </w:rPr>
        <w:t>Об’єкт моніторингу</w:t>
      </w:r>
      <w:r w:rsidRPr="00E70F94">
        <w:rPr>
          <w:rFonts w:ascii="Times New Roman" w:eastAsia="Times New Roman" w:hAnsi="Times New Roman" w:cs="Times New Roman"/>
          <w:sz w:val="24"/>
          <w:szCs w:val="24"/>
        </w:rPr>
        <w:t xml:space="preserve"> – освітні та управлінські процеси.</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Особи, що здійснюють моніторинг, несуть персональну відповідальність за достовірність і об’єктивність наданої інформації.</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Особи, які організовують моніторинг, несуть персональну відповідальність за обробку даних моніторингу, їх аналіз та використання, поширення результатів. </w:t>
      </w:r>
    </w:p>
    <w:p w:rsidR="00F07EB7" w:rsidRPr="00E70F94" w:rsidRDefault="00D25A19">
      <w:pPr>
        <w:shd w:val="clear" w:color="auto" w:fill="FFFFFF"/>
        <w:spacing w:after="220" w:line="240" w:lineRule="auto"/>
        <w:ind w:left="850"/>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Основні форми моніторингу :</w:t>
      </w:r>
    </w:p>
    <w:p w:rsidR="00F07EB7" w:rsidRPr="00E70F94" w:rsidRDefault="00D25A19">
      <w:p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самооцінювання</w:t>
      </w:r>
      <w:proofErr w:type="spellEnd"/>
      <w:r w:rsidRPr="00E70F94">
        <w:rPr>
          <w:rFonts w:ascii="Times New Roman" w:eastAsia="Times New Roman" w:hAnsi="Times New Roman" w:cs="Times New Roman"/>
          <w:sz w:val="24"/>
          <w:szCs w:val="24"/>
        </w:rPr>
        <w:t xml:space="preserve"> власної діяльності педагогами, медичними працівниками;</w:t>
      </w:r>
    </w:p>
    <w:p w:rsidR="00F07EB7" w:rsidRPr="00E70F94" w:rsidRDefault="00D25A19">
      <w:pPr>
        <w:shd w:val="clear" w:color="auto" w:fill="FFFFFF"/>
        <w:spacing w:after="22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оцінка діяльності закладу адміністрацією/ моніторинговою групою.</w:t>
      </w:r>
    </w:p>
    <w:p w:rsidR="00F07EB7" w:rsidRPr="00E70F94" w:rsidRDefault="00D25A19">
      <w:pPr>
        <w:shd w:val="clear" w:color="auto" w:fill="FFFFFF"/>
        <w:spacing w:after="220" w:line="240" w:lineRule="auto"/>
        <w:ind w:left="850"/>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t>Критерії моніторингу:</w:t>
      </w:r>
    </w:p>
    <w:p w:rsidR="00F07EB7" w:rsidRPr="00E70F94" w:rsidRDefault="00D25A19">
      <w:p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об’єктивність (створення рівних умов для всіх учасників освітнього процесу);</w:t>
      </w:r>
    </w:p>
    <w:p w:rsidR="00F07EB7" w:rsidRPr="00E70F94" w:rsidRDefault="00D25A19">
      <w:p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систематичність (згідно алгоритму дій, етапів та в певній послідовності);</w:t>
      </w:r>
    </w:p>
    <w:p w:rsidR="00F07EB7" w:rsidRPr="00E70F94" w:rsidRDefault="00D25A19">
      <w:p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w:t>
      </w:r>
      <w:proofErr w:type="spellStart"/>
      <w:r w:rsidRPr="00E70F94">
        <w:rPr>
          <w:rFonts w:ascii="Times New Roman" w:eastAsia="Times New Roman" w:hAnsi="Times New Roman" w:cs="Times New Roman"/>
          <w:sz w:val="24"/>
          <w:szCs w:val="24"/>
        </w:rPr>
        <w:t>валідність</w:t>
      </w:r>
      <w:proofErr w:type="spellEnd"/>
      <w:r w:rsidRPr="00E70F94">
        <w:rPr>
          <w:rFonts w:ascii="Times New Roman" w:eastAsia="Times New Roman" w:hAnsi="Times New Roman" w:cs="Times New Roman"/>
          <w:sz w:val="24"/>
          <w:szCs w:val="24"/>
        </w:rPr>
        <w:t xml:space="preserve"> (відповідність завдань змісту матеріалу, який </w:t>
      </w:r>
      <w:proofErr w:type="spellStart"/>
      <w:r w:rsidRPr="00E70F94">
        <w:rPr>
          <w:rFonts w:ascii="Times New Roman" w:eastAsia="Times New Roman" w:hAnsi="Times New Roman" w:cs="Times New Roman"/>
          <w:sz w:val="24"/>
          <w:szCs w:val="24"/>
        </w:rPr>
        <w:t>моніториться</w:t>
      </w:r>
      <w:proofErr w:type="spellEnd"/>
      <w:r w:rsidRPr="00E70F94">
        <w:rPr>
          <w:rFonts w:ascii="Times New Roman" w:eastAsia="Times New Roman" w:hAnsi="Times New Roman" w:cs="Times New Roman"/>
          <w:sz w:val="24"/>
          <w:szCs w:val="24"/>
        </w:rPr>
        <w:t>, чіткість оцінювання, обґрунтованість і адекватність);</w:t>
      </w:r>
    </w:p>
    <w:p w:rsidR="00F07EB7" w:rsidRPr="00E70F94" w:rsidRDefault="00D25A19">
      <w:pPr>
        <w:shd w:val="clear" w:color="auto" w:fill="FFFFFF"/>
        <w:spacing w:after="22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гуманізм (в умовах довіри, поваги до особистості).</w:t>
      </w:r>
    </w:p>
    <w:p w:rsidR="00F07EB7" w:rsidRPr="00E70F94" w:rsidRDefault="00D25A19">
      <w:pPr>
        <w:shd w:val="clear" w:color="auto" w:fill="FFFFFF"/>
        <w:spacing w:after="220" w:line="240" w:lineRule="auto"/>
        <w:rPr>
          <w:rFonts w:ascii="Times New Roman" w:eastAsia="Times New Roman" w:hAnsi="Times New Roman" w:cs="Times New Roman"/>
          <w:b/>
          <w:sz w:val="24"/>
          <w:szCs w:val="24"/>
        </w:rPr>
      </w:pPr>
      <w:r w:rsidRPr="00E70F94">
        <w:rPr>
          <w:rFonts w:ascii="Times New Roman" w:eastAsia="Times New Roman" w:hAnsi="Times New Roman" w:cs="Times New Roman"/>
          <w:b/>
          <w:sz w:val="24"/>
          <w:szCs w:val="24"/>
        </w:rPr>
        <w:lastRenderedPageBreak/>
        <w:t>Інструменти</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За результатами моніторингу готуються аналітичні матеріали. Зазначені матеріали включають аналітичну інформацію та пропозиції (управлінські рішення). Розбудова внутрішньої системи якості освіти передбачає широке використання сучасних інформаційних технологій (електронні </w:t>
      </w:r>
      <w:proofErr w:type="spellStart"/>
      <w:r w:rsidRPr="00E70F94">
        <w:rPr>
          <w:rFonts w:ascii="Times New Roman" w:eastAsia="Times New Roman" w:hAnsi="Times New Roman" w:cs="Times New Roman"/>
          <w:sz w:val="24"/>
          <w:szCs w:val="24"/>
        </w:rPr>
        <w:t>застосунки</w:t>
      </w:r>
      <w:proofErr w:type="spellEnd"/>
      <w:r w:rsidRPr="00E70F94">
        <w:rPr>
          <w:rFonts w:ascii="Times New Roman" w:eastAsia="Times New Roman" w:hAnsi="Times New Roman" w:cs="Times New Roman"/>
          <w:sz w:val="24"/>
          <w:szCs w:val="24"/>
        </w:rPr>
        <w:t xml:space="preserve"> для побудови систем управління, опитування, ведення </w:t>
      </w:r>
      <w:proofErr w:type="spellStart"/>
      <w:r w:rsidRPr="00E70F94">
        <w:rPr>
          <w:rFonts w:ascii="Times New Roman" w:eastAsia="Times New Roman" w:hAnsi="Times New Roman" w:cs="Times New Roman"/>
          <w:sz w:val="24"/>
          <w:szCs w:val="24"/>
        </w:rPr>
        <w:t>нотатків</w:t>
      </w:r>
      <w:proofErr w:type="spellEnd"/>
      <w:r w:rsidRPr="00E70F94">
        <w:rPr>
          <w:rFonts w:ascii="Times New Roman" w:eastAsia="Times New Roman" w:hAnsi="Times New Roman" w:cs="Times New Roman"/>
          <w:sz w:val="24"/>
          <w:szCs w:val="24"/>
        </w:rPr>
        <w:t>, підрахунок даних, табличні процесори, електронні таблиці).</w:t>
      </w:r>
    </w:p>
    <w:p w:rsidR="00F07EB7" w:rsidRPr="00E70F94" w:rsidRDefault="00D25A19">
      <w:pPr>
        <w:shd w:val="clear" w:color="auto" w:fill="FFFFFF"/>
        <w:spacing w:after="22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Методи проведення дослідження під час моніторингу:</w:t>
      </w:r>
    </w:p>
    <w:p w:rsidR="00F07EB7" w:rsidRPr="00E70F94" w:rsidRDefault="00D25A19">
      <w:pPr>
        <w:numPr>
          <w:ilvl w:val="0"/>
          <w:numId w:val="9"/>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опитування (анкетування, інтерв’ювання);</w:t>
      </w:r>
    </w:p>
    <w:p w:rsidR="00F07EB7" w:rsidRPr="00E70F94" w:rsidRDefault="00D25A19">
      <w:pPr>
        <w:numPr>
          <w:ilvl w:val="0"/>
          <w:numId w:val="9"/>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тестування;</w:t>
      </w:r>
    </w:p>
    <w:p w:rsidR="00F07EB7" w:rsidRPr="00E70F94" w:rsidRDefault="00D25A19">
      <w:pPr>
        <w:numPr>
          <w:ilvl w:val="0"/>
          <w:numId w:val="9"/>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спостереження за освітнім процесом та освітньою діяльністю;</w:t>
      </w:r>
    </w:p>
    <w:p w:rsidR="00F07EB7" w:rsidRPr="00E70F94" w:rsidRDefault="00D25A19">
      <w:pPr>
        <w:numPr>
          <w:ilvl w:val="0"/>
          <w:numId w:val="9"/>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аналіз документації;</w:t>
      </w:r>
    </w:p>
    <w:p w:rsidR="00F07EB7" w:rsidRPr="00E70F94" w:rsidRDefault="00D25A19">
      <w:pPr>
        <w:numPr>
          <w:ilvl w:val="0"/>
          <w:numId w:val="9"/>
        </w:numPr>
        <w:shd w:val="clear" w:color="auto" w:fill="FFFFFF"/>
        <w:spacing w:after="30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аналіз статистичних даних про стан системи освіти за встановленими формами звітності.</w:t>
      </w:r>
    </w:p>
    <w:p w:rsidR="00F07EB7" w:rsidRPr="00E70F94" w:rsidRDefault="00D25A19">
      <w:pPr>
        <w:shd w:val="clear" w:color="auto" w:fill="FFFFFF"/>
        <w:spacing w:after="22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 основу інструменту покладено гнучкий набір критеріїв та індикаторів, напрацьованих Державною службою якості освіти України (</w:t>
      </w:r>
      <w:hyperlink r:id="rId17">
        <w:r w:rsidRPr="00E70F94">
          <w:rPr>
            <w:rFonts w:ascii="Times New Roman" w:eastAsia="Times New Roman" w:hAnsi="Times New Roman" w:cs="Times New Roman"/>
            <w:color w:val="1155CC"/>
            <w:sz w:val="24"/>
            <w:szCs w:val="24"/>
            <w:u w:val="single"/>
          </w:rPr>
          <w:t>наказ від 30.11.2020 року № 01-11/71</w:t>
        </w:r>
      </w:hyperlink>
      <w:r w:rsidRPr="00E70F94">
        <w:rPr>
          <w:rFonts w:ascii="Times New Roman" w:eastAsia="Times New Roman" w:hAnsi="Times New Roman" w:cs="Times New Roman"/>
          <w:sz w:val="24"/>
          <w:szCs w:val="24"/>
        </w:rPr>
        <w:t xml:space="preserve"> «Про затвердження Методичних рекомендацій з питань формування внутрішньої системи забезпечення якості освіти у закладах дошкільної освіти»).</w:t>
      </w:r>
    </w:p>
    <w:p w:rsidR="00F07EB7" w:rsidRPr="00E70F94" w:rsidRDefault="00D25A19" w:rsidP="00103D1E">
      <w:pPr>
        <w:shd w:val="clear" w:color="auto" w:fill="FFFFFF"/>
        <w:spacing w:before="240" w:line="240" w:lineRule="auto"/>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Під час здійснення моніторингу напрямків: «</w:t>
      </w:r>
      <w:r w:rsidRPr="00E70F94">
        <w:rPr>
          <w:rFonts w:ascii="Times New Roman" w:eastAsia="Times New Roman" w:hAnsi="Times New Roman" w:cs="Times New Roman"/>
          <w:b/>
          <w:sz w:val="24"/>
          <w:szCs w:val="24"/>
        </w:rPr>
        <w:t xml:space="preserve">Освітнє середовище закладу дошкільної освіти», «Фахова діяльність педагогічних працівників закладу дошкільної освіти», «Управлінські процеси закладу дошкільної освіти» </w:t>
      </w:r>
      <w:r w:rsidRPr="00E70F94">
        <w:rPr>
          <w:rFonts w:ascii="Times New Roman" w:eastAsia="Times New Roman" w:hAnsi="Times New Roman" w:cs="Times New Roman"/>
          <w:sz w:val="24"/>
          <w:szCs w:val="24"/>
        </w:rPr>
        <w:t>суб’єкт моніторингу, використовуючи метод</w:t>
      </w:r>
      <w:r w:rsidR="00D80D8A" w:rsidRPr="00E70F94">
        <w:rPr>
          <w:rFonts w:ascii="Times New Roman" w:eastAsia="Times New Roman" w:hAnsi="Times New Roman" w:cs="Times New Roman"/>
          <w:sz w:val="24"/>
          <w:szCs w:val="24"/>
          <w:lang w:val="uk-UA"/>
        </w:rPr>
        <w:t>и та</w:t>
      </w:r>
      <w:r w:rsidRPr="00E70F94">
        <w:rPr>
          <w:rFonts w:ascii="Times New Roman" w:eastAsia="Times New Roman" w:hAnsi="Times New Roman" w:cs="Times New Roman"/>
          <w:sz w:val="24"/>
          <w:szCs w:val="24"/>
        </w:rPr>
        <w:t xml:space="preserve"> </w:t>
      </w:r>
      <w:r w:rsidR="00D80D8A" w:rsidRPr="00E70F94">
        <w:rPr>
          <w:rFonts w:ascii="Times New Roman" w:eastAsia="Times New Roman" w:hAnsi="Times New Roman" w:cs="Times New Roman"/>
          <w:sz w:val="24"/>
          <w:szCs w:val="24"/>
          <w:lang w:val="uk-UA"/>
        </w:rPr>
        <w:t>інструменти,</w:t>
      </w:r>
      <w:r w:rsidRPr="00E70F94">
        <w:rPr>
          <w:rFonts w:ascii="Times New Roman" w:eastAsia="Times New Roman" w:hAnsi="Times New Roman" w:cs="Times New Roman"/>
          <w:sz w:val="24"/>
          <w:szCs w:val="24"/>
        </w:rPr>
        <w:t xml:space="preserve">  визначає відповідний рівень освітніх та управлінських процесів:</w:t>
      </w:r>
    </w:p>
    <w:p w:rsidR="00F07EB7" w:rsidRPr="00E70F94" w:rsidRDefault="00D80D8A" w:rsidP="00103D1E">
      <w:pPr>
        <w:numPr>
          <w:ilvl w:val="0"/>
          <w:numId w:val="13"/>
        </w:numPr>
        <w:shd w:val="clear" w:color="auto" w:fill="FFFFFF"/>
        <w:spacing w:before="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lang w:val="uk-UA"/>
        </w:rPr>
        <w:t>перш</w:t>
      </w:r>
      <w:proofErr w:type="spellStart"/>
      <w:r w:rsidR="00D25A19" w:rsidRPr="00E70F94">
        <w:rPr>
          <w:rFonts w:ascii="Times New Roman" w:eastAsia="Times New Roman" w:hAnsi="Times New Roman" w:cs="Times New Roman"/>
          <w:sz w:val="24"/>
          <w:szCs w:val="24"/>
        </w:rPr>
        <w:t>ий</w:t>
      </w:r>
      <w:proofErr w:type="spellEnd"/>
      <w:r w:rsidR="00D25A19"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sz w:val="24"/>
          <w:szCs w:val="24"/>
          <w:lang w:val="uk-UA"/>
        </w:rPr>
        <w:t>високий</w:t>
      </w:r>
      <w:r w:rsidR="00D25A19" w:rsidRPr="00E70F94">
        <w:rPr>
          <w:rFonts w:ascii="Times New Roman" w:eastAsia="Times New Roman" w:hAnsi="Times New Roman" w:cs="Times New Roman"/>
          <w:sz w:val="24"/>
          <w:szCs w:val="24"/>
        </w:rPr>
        <w:t>);</w:t>
      </w:r>
    </w:p>
    <w:p w:rsidR="00F07EB7" w:rsidRPr="00E70F94" w:rsidRDefault="00D25A19">
      <w:pPr>
        <w:numPr>
          <w:ilvl w:val="0"/>
          <w:numId w:val="13"/>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w:t>
      </w:r>
      <w:proofErr w:type="spellStart"/>
      <w:r w:rsidR="00D80D8A" w:rsidRPr="00E70F94">
        <w:rPr>
          <w:rFonts w:ascii="Times New Roman" w:eastAsia="Times New Roman" w:hAnsi="Times New Roman" w:cs="Times New Roman"/>
          <w:sz w:val="24"/>
          <w:szCs w:val="24"/>
          <w:lang w:val="uk-UA"/>
        </w:rPr>
        <w:t>ругий</w:t>
      </w:r>
      <w:proofErr w:type="spellEnd"/>
      <w:r w:rsidR="00D80D8A" w:rsidRPr="00E70F94">
        <w:rPr>
          <w:rFonts w:ascii="Times New Roman" w:eastAsia="Times New Roman" w:hAnsi="Times New Roman" w:cs="Times New Roman"/>
          <w:sz w:val="24"/>
          <w:szCs w:val="24"/>
          <w:lang w:val="uk-UA"/>
        </w:rPr>
        <w:t xml:space="preserve"> </w:t>
      </w:r>
      <w:r w:rsidRPr="00E70F94">
        <w:rPr>
          <w:rFonts w:ascii="Times New Roman" w:eastAsia="Times New Roman" w:hAnsi="Times New Roman" w:cs="Times New Roman"/>
          <w:sz w:val="24"/>
          <w:szCs w:val="24"/>
        </w:rPr>
        <w:t xml:space="preserve"> (</w:t>
      </w:r>
      <w:r w:rsidR="00D80D8A" w:rsidRPr="00E70F94">
        <w:rPr>
          <w:rFonts w:ascii="Times New Roman" w:eastAsia="Times New Roman" w:hAnsi="Times New Roman" w:cs="Times New Roman"/>
          <w:sz w:val="24"/>
          <w:szCs w:val="24"/>
          <w:lang w:val="uk-UA"/>
        </w:rPr>
        <w:t>достатній</w:t>
      </w:r>
      <w:r w:rsidRPr="00E70F94">
        <w:rPr>
          <w:rFonts w:ascii="Times New Roman" w:eastAsia="Times New Roman" w:hAnsi="Times New Roman" w:cs="Times New Roman"/>
          <w:sz w:val="24"/>
          <w:szCs w:val="24"/>
        </w:rPr>
        <w:t>);</w:t>
      </w:r>
    </w:p>
    <w:p w:rsidR="00F07EB7" w:rsidRPr="00E70F94" w:rsidRDefault="00D80D8A">
      <w:pPr>
        <w:numPr>
          <w:ilvl w:val="0"/>
          <w:numId w:val="13"/>
        </w:numPr>
        <w:shd w:val="clear" w:color="auto" w:fill="FFFFFF"/>
        <w:spacing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lang w:val="uk-UA"/>
        </w:rPr>
        <w:t>третій</w:t>
      </w:r>
      <w:r w:rsidR="00D25A19"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sz w:val="24"/>
          <w:szCs w:val="24"/>
          <w:lang w:val="uk-UA"/>
        </w:rPr>
        <w:t>вимагає покращення</w:t>
      </w:r>
      <w:r w:rsidR="00D25A19" w:rsidRPr="00E70F94">
        <w:rPr>
          <w:rFonts w:ascii="Times New Roman" w:eastAsia="Times New Roman" w:hAnsi="Times New Roman" w:cs="Times New Roman"/>
          <w:sz w:val="24"/>
          <w:szCs w:val="24"/>
        </w:rPr>
        <w:t>);</w:t>
      </w:r>
    </w:p>
    <w:p w:rsidR="00F07EB7" w:rsidRPr="00E70F94" w:rsidRDefault="00D80D8A" w:rsidP="00103D1E">
      <w:pPr>
        <w:numPr>
          <w:ilvl w:val="0"/>
          <w:numId w:val="13"/>
        </w:numPr>
        <w:shd w:val="clear" w:color="auto" w:fill="FFFFFF"/>
        <w:spacing w:after="240" w:line="240" w:lineRule="auto"/>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lang w:val="uk-UA"/>
        </w:rPr>
        <w:t>четвертий</w:t>
      </w:r>
      <w:r w:rsidR="00D25A19" w:rsidRPr="00E70F94">
        <w:rPr>
          <w:rFonts w:ascii="Times New Roman" w:eastAsia="Times New Roman" w:hAnsi="Times New Roman" w:cs="Times New Roman"/>
          <w:sz w:val="24"/>
          <w:szCs w:val="24"/>
        </w:rPr>
        <w:t xml:space="preserve"> (</w:t>
      </w:r>
      <w:r w:rsidRPr="00E70F94">
        <w:rPr>
          <w:rFonts w:ascii="Times New Roman" w:eastAsia="Times New Roman" w:hAnsi="Times New Roman" w:cs="Times New Roman"/>
          <w:sz w:val="24"/>
          <w:szCs w:val="24"/>
          <w:lang w:val="uk-UA"/>
        </w:rPr>
        <w:t>низький</w:t>
      </w:r>
      <w:r w:rsidRPr="00E70F94">
        <w:rPr>
          <w:rFonts w:ascii="Times New Roman" w:eastAsia="Times New Roman" w:hAnsi="Times New Roman" w:cs="Times New Roman"/>
          <w:sz w:val="24"/>
          <w:szCs w:val="24"/>
        </w:rPr>
        <w:t>)</w:t>
      </w:r>
      <w:r w:rsidRPr="00E70F94">
        <w:rPr>
          <w:rFonts w:ascii="Times New Roman" w:eastAsia="Times New Roman" w:hAnsi="Times New Roman" w:cs="Times New Roman"/>
          <w:sz w:val="24"/>
          <w:szCs w:val="24"/>
          <w:lang w:val="uk-UA"/>
        </w:rPr>
        <w:t>.</w:t>
      </w:r>
    </w:p>
    <w:p w:rsidR="00D80D8A" w:rsidRPr="00E70F94" w:rsidRDefault="00D80D8A" w:rsidP="00103D1E">
      <w:pPr>
        <w:shd w:val="clear" w:color="auto" w:fill="FFFFFF"/>
        <w:spacing w:after="240" w:line="240" w:lineRule="auto"/>
        <w:ind w:firstLine="426"/>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Члени робочих груп з проведення </w:t>
      </w:r>
      <w:proofErr w:type="spellStart"/>
      <w:r w:rsidRPr="00E70F94">
        <w:rPr>
          <w:rFonts w:ascii="Times New Roman" w:eastAsia="Times New Roman" w:hAnsi="Times New Roman" w:cs="Times New Roman"/>
          <w:sz w:val="24"/>
          <w:szCs w:val="24"/>
        </w:rPr>
        <w:t>самооцінювання</w:t>
      </w:r>
      <w:proofErr w:type="spellEnd"/>
      <w:r w:rsidRPr="00E70F94">
        <w:rPr>
          <w:rFonts w:ascii="Times New Roman" w:eastAsia="Times New Roman" w:hAnsi="Times New Roman" w:cs="Times New Roman"/>
          <w:sz w:val="24"/>
          <w:szCs w:val="24"/>
        </w:rPr>
        <w:t xml:space="preserve"> після аналізу документації, спостереження за освітнім процесом і освітнім середовищем,  оброблення анкет  та тестів, усю інформацію фіксують у формах. Опитування учасників освітнього процесу проводить один учасник робочої групи, визначений директором закладу чи керівником робочої групи. Для проведення анкетування член робочої групи використовує анкети для:</w:t>
      </w:r>
    </w:p>
    <w:p w:rsidR="00D80D8A" w:rsidRPr="00E70F94" w:rsidRDefault="00D80D8A" w:rsidP="00D80D8A">
      <w:pPr>
        <w:shd w:val="clear" w:color="auto" w:fill="FFFFFF"/>
        <w:spacing w:line="240" w:lineRule="auto"/>
        <w:ind w:left="1418" w:hanging="28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працівників дошкільного навчального закладу №12;</w:t>
      </w:r>
    </w:p>
    <w:p w:rsidR="00D80D8A" w:rsidRPr="00E70F94" w:rsidRDefault="00E72572" w:rsidP="00D80D8A">
      <w:pPr>
        <w:shd w:val="clear" w:color="auto" w:fill="FFFFFF"/>
        <w:spacing w:line="240" w:lineRule="auto"/>
        <w:ind w:left="113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w:t>
      </w:r>
      <w:r w:rsidR="00D80D8A" w:rsidRPr="00E70F94">
        <w:rPr>
          <w:rFonts w:ascii="Times New Roman" w:eastAsia="Times New Roman" w:hAnsi="Times New Roman" w:cs="Times New Roman"/>
          <w:sz w:val="24"/>
          <w:szCs w:val="24"/>
        </w:rPr>
        <w:t>тільки педагогічних працівників;</w:t>
      </w:r>
    </w:p>
    <w:p w:rsidR="00D80D8A" w:rsidRPr="00E70F94" w:rsidRDefault="00E72572" w:rsidP="00D80D8A">
      <w:pPr>
        <w:shd w:val="clear" w:color="auto" w:fill="FFFFFF"/>
        <w:spacing w:line="240" w:lineRule="auto"/>
        <w:ind w:left="113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lastRenderedPageBreak/>
        <w:t xml:space="preserve">-   </w:t>
      </w:r>
      <w:r w:rsidR="00D80D8A" w:rsidRPr="00E70F94">
        <w:rPr>
          <w:rFonts w:ascii="Times New Roman" w:eastAsia="Times New Roman" w:hAnsi="Times New Roman" w:cs="Times New Roman"/>
          <w:sz w:val="24"/>
          <w:szCs w:val="24"/>
        </w:rPr>
        <w:t>тільки медичних працівників;</w:t>
      </w:r>
    </w:p>
    <w:p w:rsidR="00D80D8A" w:rsidRPr="00E70F94" w:rsidRDefault="00E72572" w:rsidP="00D80D8A">
      <w:pPr>
        <w:shd w:val="clear" w:color="auto" w:fill="FFFFFF"/>
        <w:spacing w:line="240" w:lineRule="auto"/>
        <w:ind w:left="1134"/>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   батьків здобувачів освіти</w:t>
      </w:r>
      <w:r w:rsidR="00D80D8A" w:rsidRPr="00E70F94">
        <w:rPr>
          <w:rFonts w:ascii="Times New Roman" w:eastAsia="Times New Roman" w:hAnsi="Times New Roman" w:cs="Times New Roman"/>
          <w:sz w:val="24"/>
          <w:szCs w:val="24"/>
        </w:rPr>
        <w:t>.</w:t>
      </w:r>
    </w:p>
    <w:p w:rsidR="00E72572" w:rsidRPr="00E70F94" w:rsidRDefault="00E72572" w:rsidP="00D80D8A">
      <w:pPr>
        <w:shd w:val="clear" w:color="auto" w:fill="FFFFFF"/>
        <w:spacing w:line="240" w:lineRule="auto"/>
        <w:ind w:left="1134"/>
        <w:rPr>
          <w:rFonts w:ascii="Times New Roman" w:eastAsia="Times New Roman" w:hAnsi="Times New Roman" w:cs="Times New Roman"/>
          <w:sz w:val="24"/>
          <w:szCs w:val="24"/>
          <w:lang w:val="uk-UA"/>
        </w:rPr>
      </w:pPr>
    </w:p>
    <w:p w:rsidR="00D80D8A" w:rsidRPr="00E70F94" w:rsidRDefault="00D80D8A" w:rsidP="00D80D8A">
      <w:pPr>
        <w:shd w:val="clear" w:color="auto" w:fill="FFFFFF"/>
        <w:spacing w:after="220" w:line="240" w:lineRule="auto"/>
        <w:ind w:firstLine="426"/>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Анкетування проводиться у формі он-лайн опитування.</w:t>
      </w:r>
    </w:p>
    <w:p w:rsidR="00D80D8A" w:rsidRPr="00E70F94" w:rsidRDefault="00D80D8A" w:rsidP="00E72572">
      <w:pPr>
        <w:shd w:val="clear" w:color="auto" w:fill="FFFFFF"/>
        <w:spacing w:after="220" w:line="240" w:lineRule="auto"/>
        <w:ind w:firstLine="426"/>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За результатами анкетування не всі відповіді респондентів можуть бути враховані під час визначення рівня освітніх і управлінських процесів. Для оцінювання враховуються лише закриті питання, де респондентам пропонують обрати один із запропонованих варіантів відповідей. Відповіді респондентів на відкриті питання і закриті питання, де вони можуть обрати декілька варіантів відповідей, а також відповіді, надані під час інтерв’ю, можуть бути використанні членами робочих груп для підготовки </w:t>
      </w:r>
      <w:proofErr w:type="spellStart"/>
      <w:r w:rsidRPr="00E70F94">
        <w:rPr>
          <w:rFonts w:ascii="Times New Roman" w:eastAsia="Times New Roman" w:hAnsi="Times New Roman" w:cs="Times New Roman"/>
          <w:sz w:val="24"/>
          <w:szCs w:val="24"/>
        </w:rPr>
        <w:t>самооцінювання</w:t>
      </w:r>
      <w:proofErr w:type="spellEnd"/>
      <w:r w:rsidRPr="00E70F94">
        <w:rPr>
          <w:rFonts w:ascii="Times New Roman" w:eastAsia="Times New Roman" w:hAnsi="Times New Roman" w:cs="Times New Roman"/>
          <w:sz w:val="24"/>
          <w:szCs w:val="24"/>
        </w:rPr>
        <w:t>.</w:t>
      </w:r>
    </w:p>
    <w:p w:rsidR="00D80D8A" w:rsidRPr="00E70F94" w:rsidRDefault="00D80D8A" w:rsidP="00D80D8A">
      <w:pPr>
        <w:shd w:val="clear" w:color="auto" w:fill="FFFFFF"/>
        <w:spacing w:after="220" w:line="240" w:lineRule="auto"/>
        <w:ind w:firstLine="426"/>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Для обрахунку анкет використовуємо наступний алгоритм:</w:t>
      </w:r>
    </w:p>
    <w:p w:rsidR="00D80D8A" w:rsidRPr="00E70F94" w:rsidRDefault="00D80D8A" w:rsidP="00D80D8A">
      <w:pPr>
        <w:shd w:val="clear" w:color="auto" w:fill="FFFFFF"/>
        <w:spacing w:after="220" w:line="240" w:lineRule="auto"/>
        <w:ind w:firstLine="426"/>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 Кожна із запропонованих варіантів відповідей оцінюється за 4-бальною шкалою:</w:t>
      </w:r>
    </w:p>
    <w:p w:rsidR="00D80D8A" w:rsidRPr="00E70F94" w:rsidRDefault="00D80D8A" w:rsidP="00E72572">
      <w:pPr>
        <w:shd w:val="clear" w:color="auto" w:fill="FFFFFF"/>
        <w:spacing w:line="240" w:lineRule="auto"/>
        <w:ind w:firstLine="113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«так», «цілком задоволений/на», «завжди», «дотримано» тощо оцінюються на </w:t>
      </w:r>
      <w:r w:rsidRPr="00E70F94">
        <w:rPr>
          <w:rFonts w:ascii="Times New Roman" w:eastAsia="Times New Roman" w:hAnsi="Times New Roman" w:cs="Times New Roman"/>
          <w:b/>
          <w:sz w:val="24"/>
          <w:szCs w:val="24"/>
        </w:rPr>
        <w:t xml:space="preserve">4 бали </w:t>
      </w:r>
      <w:r w:rsidRPr="00E70F94">
        <w:rPr>
          <w:rFonts w:ascii="Times New Roman" w:eastAsia="Times New Roman" w:hAnsi="Times New Roman" w:cs="Times New Roman"/>
          <w:sz w:val="24"/>
          <w:szCs w:val="24"/>
        </w:rPr>
        <w:t>(високий рівень);</w:t>
      </w:r>
    </w:p>
    <w:p w:rsidR="00D80D8A" w:rsidRPr="00E70F94" w:rsidRDefault="00D80D8A" w:rsidP="00E72572">
      <w:pPr>
        <w:shd w:val="clear" w:color="auto" w:fill="FFFFFF"/>
        <w:spacing w:line="240" w:lineRule="auto"/>
        <w:ind w:firstLine="113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«здебільшого», «в основному», «переважно так» - </w:t>
      </w:r>
      <w:r w:rsidRPr="00E70F94">
        <w:rPr>
          <w:rFonts w:ascii="Times New Roman" w:eastAsia="Times New Roman" w:hAnsi="Times New Roman" w:cs="Times New Roman"/>
          <w:b/>
          <w:sz w:val="24"/>
          <w:szCs w:val="24"/>
        </w:rPr>
        <w:t>3 бали</w:t>
      </w:r>
      <w:r w:rsidRPr="00E70F94">
        <w:rPr>
          <w:rFonts w:ascii="Times New Roman" w:eastAsia="Times New Roman" w:hAnsi="Times New Roman" w:cs="Times New Roman"/>
          <w:sz w:val="24"/>
          <w:szCs w:val="24"/>
        </w:rPr>
        <w:t xml:space="preserve"> (достатній рівень);</w:t>
      </w:r>
    </w:p>
    <w:p w:rsidR="00D80D8A" w:rsidRPr="00E70F94" w:rsidRDefault="00D80D8A" w:rsidP="00E72572">
      <w:pPr>
        <w:shd w:val="clear" w:color="auto" w:fill="FFFFFF"/>
        <w:spacing w:line="240" w:lineRule="auto"/>
        <w:ind w:firstLine="1134"/>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«переважно ні», «іноді», - </w:t>
      </w:r>
      <w:r w:rsidRPr="00E70F94">
        <w:rPr>
          <w:rFonts w:ascii="Times New Roman" w:eastAsia="Times New Roman" w:hAnsi="Times New Roman" w:cs="Times New Roman"/>
          <w:b/>
          <w:sz w:val="24"/>
          <w:szCs w:val="24"/>
        </w:rPr>
        <w:t>2 бали</w:t>
      </w:r>
      <w:r w:rsidRPr="00E70F94">
        <w:rPr>
          <w:rFonts w:ascii="Times New Roman" w:eastAsia="Times New Roman" w:hAnsi="Times New Roman" w:cs="Times New Roman"/>
          <w:sz w:val="24"/>
          <w:szCs w:val="24"/>
        </w:rPr>
        <w:t xml:space="preserve"> (рівень, що вимагає покращення);</w:t>
      </w:r>
    </w:p>
    <w:p w:rsidR="00D80D8A" w:rsidRPr="00E70F94" w:rsidRDefault="00D80D8A" w:rsidP="00E72572">
      <w:pPr>
        <w:shd w:val="clear" w:color="auto" w:fill="FFFFFF"/>
        <w:spacing w:line="240" w:lineRule="auto"/>
        <w:ind w:firstLine="1134"/>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 xml:space="preserve">- «ні», «не задоволений/на», «не комфортно», «не дотримано», «відсутній» - </w:t>
      </w:r>
      <w:r w:rsidRPr="00E70F94">
        <w:rPr>
          <w:rFonts w:ascii="Times New Roman" w:eastAsia="Times New Roman" w:hAnsi="Times New Roman" w:cs="Times New Roman"/>
          <w:b/>
          <w:sz w:val="24"/>
          <w:szCs w:val="24"/>
        </w:rPr>
        <w:t xml:space="preserve">1 бал </w:t>
      </w:r>
      <w:r w:rsidRPr="00E70F94">
        <w:rPr>
          <w:rFonts w:ascii="Times New Roman" w:eastAsia="Times New Roman" w:hAnsi="Times New Roman" w:cs="Times New Roman"/>
          <w:sz w:val="24"/>
          <w:szCs w:val="24"/>
        </w:rPr>
        <w:t>(низький рівень).</w:t>
      </w:r>
    </w:p>
    <w:p w:rsidR="00E72572" w:rsidRPr="00E70F94" w:rsidRDefault="00E72572" w:rsidP="00E72572">
      <w:pPr>
        <w:shd w:val="clear" w:color="auto" w:fill="FFFFFF"/>
        <w:spacing w:line="240" w:lineRule="auto"/>
        <w:ind w:firstLine="1134"/>
        <w:rPr>
          <w:rFonts w:ascii="Times New Roman" w:eastAsia="Times New Roman" w:hAnsi="Times New Roman" w:cs="Times New Roman"/>
          <w:sz w:val="24"/>
          <w:szCs w:val="24"/>
          <w:lang w:val="uk-UA"/>
        </w:rPr>
      </w:pPr>
    </w:p>
    <w:p w:rsidR="00D80D8A" w:rsidRPr="00E70F94" w:rsidRDefault="00D80D8A" w:rsidP="00D80D8A">
      <w:pPr>
        <w:shd w:val="clear" w:color="auto" w:fill="FFFFFF"/>
        <w:spacing w:after="220" w:line="240" w:lineRule="auto"/>
        <w:ind w:firstLine="426"/>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2. Кінцевий результат вираховується простим обрахуванням середнього арифметичного.</w:t>
      </w:r>
    </w:p>
    <w:p w:rsidR="00E72572" w:rsidRPr="00E70F94" w:rsidRDefault="00D80D8A" w:rsidP="00103D1E">
      <w:pPr>
        <w:shd w:val="clear" w:color="auto" w:fill="FFFFFF"/>
        <w:spacing w:after="220" w:line="240" w:lineRule="auto"/>
        <w:ind w:firstLine="426"/>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 xml:space="preserve">3. Отримане середньоарифметичне значення </w:t>
      </w:r>
      <w:proofErr w:type="spellStart"/>
      <w:r w:rsidRPr="00E70F94">
        <w:rPr>
          <w:rFonts w:ascii="Times New Roman" w:eastAsia="Times New Roman" w:hAnsi="Times New Roman" w:cs="Times New Roman"/>
          <w:sz w:val="24"/>
          <w:szCs w:val="24"/>
        </w:rPr>
        <w:t>співставляється</w:t>
      </w:r>
      <w:proofErr w:type="spellEnd"/>
      <w:r w:rsidRPr="00E70F94">
        <w:rPr>
          <w:rFonts w:ascii="Times New Roman" w:eastAsia="Times New Roman" w:hAnsi="Times New Roman" w:cs="Times New Roman"/>
          <w:sz w:val="24"/>
          <w:szCs w:val="24"/>
        </w:rPr>
        <w:t xml:space="preserve"> зі шкалою визначення рівня якості ос</w:t>
      </w:r>
      <w:r w:rsidR="00103D1E" w:rsidRPr="00E70F94">
        <w:rPr>
          <w:rFonts w:ascii="Times New Roman" w:eastAsia="Times New Roman" w:hAnsi="Times New Roman" w:cs="Times New Roman"/>
          <w:sz w:val="24"/>
          <w:szCs w:val="24"/>
        </w:rPr>
        <w:t>вітньої діяльності:</w:t>
      </w:r>
    </w:p>
    <w:tbl>
      <w:tblPr>
        <w:tblStyle w:val="ab"/>
        <w:tblW w:w="0" w:type="auto"/>
        <w:tblInd w:w="1335" w:type="dxa"/>
        <w:tblLook w:val="04A0" w:firstRow="1" w:lastRow="0" w:firstColumn="1" w:lastColumn="0" w:noHBand="0" w:noVBand="1"/>
      </w:tblPr>
      <w:tblGrid>
        <w:gridCol w:w="1788"/>
        <w:gridCol w:w="1788"/>
        <w:gridCol w:w="1789"/>
        <w:gridCol w:w="1789"/>
      </w:tblGrid>
      <w:tr w:rsidR="00E72572" w:rsidRPr="00E70F94" w:rsidTr="00E72572">
        <w:trPr>
          <w:trHeight w:val="416"/>
        </w:trPr>
        <w:tc>
          <w:tcPr>
            <w:tcW w:w="1788" w:type="dxa"/>
          </w:tcPr>
          <w:p w:rsidR="00E72572" w:rsidRPr="00E70F94" w:rsidRDefault="00E72572" w:rsidP="00E72572">
            <w:pP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1,0 - 1,65</w:t>
            </w:r>
          </w:p>
        </w:tc>
        <w:tc>
          <w:tcPr>
            <w:tcW w:w="1788" w:type="dxa"/>
          </w:tcPr>
          <w:p w:rsidR="00E72572" w:rsidRPr="00E70F94" w:rsidRDefault="00E72572" w:rsidP="00E72572">
            <w:pP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1,66 - 2,65</w:t>
            </w:r>
          </w:p>
        </w:tc>
        <w:tc>
          <w:tcPr>
            <w:tcW w:w="1789" w:type="dxa"/>
          </w:tcPr>
          <w:p w:rsidR="00E72572" w:rsidRPr="00E70F94" w:rsidRDefault="00E72572" w:rsidP="00E72572">
            <w:pP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2,66 -3,60</w:t>
            </w:r>
          </w:p>
        </w:tc>
        <w:tc>
          <w:tcPr>
            <w:tcW w:w="1789" w:type="dxa"/>
          </w:tcPr>
          <w:p w:rsidR="00E72572" w:rsidRPr="00E70F94" w:rsidRDefault="00E72572" w:rsidP="00E72572">
            <w:pPr>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3,61 - 4,0</w:t>
            </w:r>
          </w:p>
        </w:tc>
      </w:tr>
      <w:tr w:rsidR="00E72572" w:rsidRPr="00E70F94" w:rsidTr="00E72572">
        <w:trPr>
          <w:trHeight w:val="576"/>
        </w:trPr>
        <w:tc>
          <w:tcPr>
            <w:tcW w:w="1788" w:type="dxa"/>
          </w:tcPr>
          <w:p w:rsidR="00E72572" w:rsidRPr="00E70F94" w:rsidRDefault="00E72572" w:rsidP="00D80D8A">
            <w:pPr>
              <w:spacing w:after="22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низький рівень</w:t>
            </w:r>
          </w:p>
        </w:tc>
        <w:tc>
          <w:tcPr>
            <w:tcW w:w="1788" w:type="dxa"/>
          </w:tcPr>
          <w:p w:rsidR="00E72572" w:rsidRPr="00E70F94" w:rsidRDefault="00E72572" w:rsidP="00D80D8A">
            <w:pPr>
              <w:spacing w:after="22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рівень, що вимагає покращення</w:t>
            </w:r>
          </w:p>
        </w:tc>
        <w:tc>
          <w:tcPr>
            <w:tcW w:w="1789" w:type="dxa"/>
          </w:tcPr>
          <w:p w:rsidR="00E72572" w:rsidRPr="00E70F94" w:rsidRDefault="00E72572" w:rsidP="00D80D8A">
            <w:pPr>
              <w:spacing w:after="22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достатній рівень</w:t>
            </w:r>
          </w:p>
        </w:tc>
        <w:tc>
          <w:tcPr>
            <w:tcW w:w="1789" w:type="dxa"/>
          </w:tcPr>
          <w:p w:rsidR="00E72572" w:rsidRPr="00E70F94" w:rsidRDefault="00E72572" w:rsidP="00D80D8A">
            <w:pPr>
              <w:spacing w:after="220"/>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високий рівень</w:t>
            </w:r>
          </w:p>
        </w:tc>
      </w:tr>
    </w:tbl>
    <w:p w:rsidR="00F07EB7" w:rsidRPr="00E70F94" w:rsidRDefault="00D80D8A" w:rsidP="009A19C0">
      <w:pPr>
        <w:shd w:val="clear" w:color="auto" w:fill="FFFFFF"/>
        <w:spacing w:before="240" w:line="240" w:lineRule="auto"/>
        <w:ind w:firstLine="426"/>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Вищезазначена шкала використовуватиметься також у подальшому під час оформлення аналітично</w:t>
      </w:r>
      <w:r w:rsidR="00E72572" w:rsidRPr="00E70F94">
        <w:rPr>
          <w:rFonts w:ascii="Times New Roman" w:eastAsia="Times New Roman" w:hAnsi="Times New Roman" w:cs="Times New Roman"/>
          <w:sz w:val="24"/>
          <w:szCs w:val="24"/>
        </w:rPr>
        <w:t xml:space="preserve">ї довідки в цілому чи  зокрема </w:t>
      </w:r>
      <w:r w:rsidRPr="00E70F94">
        <w:rPr>
          <w:rFonts w:ascii="Times New Roman" w:eastAsia="Times New Roman" w:hAnsi="Times New Roman" w:cs="Times New Roman"/>
          <w:sz w:val="24"/>
          <w:szCs w:val="24"/>
        </w:rPr>
        <w:t>напряму.</w:t>
      </w:r>
      <w:r w:rsidR="00E72572" w:rsidRPr="00E70F94">
        <w:rPr>
          <w:rFonts w:ascii="Times New Roman" w:eastAsia="Times New Roman" w:hAnsi="Times New Roman" w:cs="Times New Roman"/>
          <w:sz w:val="24"/>
          <w:szCs w:val="24"/>
          <w:lang w:val="uk-UA"/>
        </w:rPr>
        <w:t xml:space="preserve"> </w:t>
      </w:r>
    </w:p>
    <w:p w:rsidR="00E72572" w:rsidRPr="00E70F94" w:rsidRDefault="00E72572" w:rsidP="00E70F94">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Під час </w:t>
      </w:r>
      <w:proofErr w:type="spellStart"/>
      <w:r w:rsidRPr="00E70F94">
        <w:rPr>
          <w:rFonts w:ascii="Times New Roman" w:eastAsia="Times New Roman" w:hAnsi="Times New Roman" w:cs="Times New Roman"/>
          <w:sz w:val="24"/>
          <w:szCs w:val="24"/>
          <w:lang w:val="uk-UA"/>
        </w:rPr>
        <w:t>самооцінювання</w:t>
      </w:r>
      <w:proofErr w:type="spellEnd"/>
      <w:r w:rsidRPr="00E70F94">
        <w:rPr>
          <w:rFonts w:ascii="Times New Roman" w:eastAsia="Times New Roman" w:hAnsi="Times New Roman" w:cs="Times New Roman"/>
          <w:sz w:val="24"/>
          <w:szCs w:val="24"/>
          <w:lang w:val="uk-UA"/>
        </w:rPr>
        <w:t xml:space="preserve"> напрямку </w:t>
      </w:r>
      <w:r w:rsidRPr="00E70F94">
        <w:rPr>
          <w:rFonts w:ascii="Times New Roman" w:eastAsia="Times New Roman" w:hAnsi="Times New Roman" w:cs="Times New Roman"/>
          <w:b/>
          <w:sz w:val="24"/>
          <w:szCs w:val="24"/>
          <w:lang w:val="uk-UA"/>
        </w:rPr>
        <w:t>«Здобувачі дошкільної освіти. Забезпечення всебічного розвитку дитини дошкільного віку, набуття нею життєвого соціального досвіду»</w:t>
      </w:r>
      <w:r w:rsidRPr="00E70F94">
        <w:rPr>
          <w:rFonts w:ascii="Times New Roman" w:eastAsia="Times New Roman" w:hAnsi="Times New Roman" w:cs="Times New Roman"/>
          <w:sz w:val="24"/>
          <w:szCs w:val="24"/>
          <w:lang w:val="uk-UA"/>
        </w:rPr>
        <w:t xml:space="preserve"> здійснюється моніторинг досягнень вихованцями результатів навчання (</w:t>
      </w:r>
      <w:proofErr w:type="spellStart"/>
      <w:r w:rsidRPr="00E70F94">
        <w:rPr>
          <w:rFonts w:ascii="Times New Roman" w:eastAsia="Times New Roman" w:hAnsi="Times New Roman" w:cs="Times New Roman"/>
          <w:sz w:val="24"/>
          <w:szCs w:val="24"/>
          <w:lang w:val="uk-UA"/>
        </w:rPr>
        <w:t>компетентностей</w:t>
      </w:r>
      <w:proofErr w:type="spellEnd"/>
      <w:r w:rsidRPr="00E70F94">
        <w:rPr>
          <w:rFonts w:ascii="Times New Roman" w:eastAsia="Times New Roman" w:hAnsi="Times New Roman" w:cs="Times New Roman"/>
          <w:sz w:val="24"/>
          <w:szCs w:val="24"/>
          <w:lang w:val="uk-UA"/>
        </w:rPr>
        <w:t>).</w:t>
      </w:r>
    </w:p>
    <w:p w:rsidR="00E72572" w:rsidRPr="00E70F94" w:rsidRDefault="00E72572" w:rsidP="00103D1E">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Заклад дошкільної освіти  забезпечує відповідність рівня дошкільної освіти вихованців вимогам Базового компонента дошкільної освіти, який реалізовується за програмою розвитку дитини дошкільного віку «Українське </w:t>
      </w:r>
      <w:proofErr w:type="spellStart"/>
      <w:r w:rsidRPr="00E70F94">
        <w:rPr>
          <w:rFonts w:ascii="Times New Roman" w:eastAsia="Times New Roman" w:hAnsi="Times New Roman" w:cs="Times New Roman"/>
          <w:sz w:val="24"/>
          <w:szCs w:val="24"/>
          <w:lang w:val="uk-UA"/>
        </w:rPr>
        <w:t>дошкілля</w:t>
      </w:r>
      <w:proofErr w:type="spellEnd"/>
      <w:r w:rsidRPr="00E70F94">
        <w:rPr>
          <w:rFonts w:ascii="Times New Roman" w:eastAsia="Times New Roman" w:hAnsi="Times New Roman" w:cs="Times New Roman"/>
          <w:sz w:val="24"/>
          <w:szCs w:val="24"/>
          <w:lang w:val="uk-UA"/>
        </w:rPr>
        <w:t>».</w:t>
      </w:r>
    </w:p>
    <w:p w:rsidR="00E72572" w:rsidRPr="00E70F94" w:rsidRDefault="00E72572" w:rsidP="00103D1E">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lastRenderedPageBreak/>
        <w:t xml:space="preserve">Згідно з планом роботи закладу на 2023-2024 навчальний рік по закладу діє наказ про проведення моніторингу сформованих </w:t>
      </w:r>
      <w:proofErr w:type="spellStart"/>
      <w:r w:rsidRPr="00E70F94">
        <w:rPr>
          <w:rFonts w:ascii="Times New Roman" w:eastAsia="Times New Roman" w:hAnsi="Times New Roman" w:cs="Times New Roman"/>
          <w:sz w:val="24"/>
          <w:szCs w:val="24"/>
          <w:lang w:val="uk-UA"/>
        </w:rPr>
        <w:t>компетентностей</w:t>
      </w:r>
      <w:proofErr w:type="spellEnd"/>
      <w:r w:rsidRPr="00E70F94">
        <w:rPr>
          <w:rFonts w:ascii="Times New Roman" w:eastAsia="Times New Roman" w:hAnsi="Times New Roman" w:cs="Times New Roman"/>
          <w:sz w:val="24"/>
          <w:szCs w:val="24"/>
          <w:lang w:val="uk-UA"/>
        </w:rPr>
        <w:t xml:space="preserve"> дітей дошкільного за програмою «Українське </w:t>
      </w:r>
      <w:proofErr w:type="spellStart"/>
      <w:r w:rsidRPr="00E70F94">
        <w:rPr>
          <w:rFonts w:ascii="Times New Roman" w:eastAsia="Times New Roman" w:hAnsi="Times New Roman" w:cs="Times New Roman"/>
          <w:sz w:val="24"/>
          <w:szCs w:val="24"/>
          <w:lang w:val="uk-UA"/>
        </w:rPr>
        <w:t>дошкілля</w:t>
      </w:r>
      <w:proofErr w:type="spellEnd"/>
      <w:r w:rsidRPr="00E70F94">
        <w:rPr>
          <w:rFonts w:ascii="Times New Roman" w:eastAsia="Times New Roman" w:hAnsi="Times New Roman" w:cs="Times New Roman"/>
          <w:sz w:val="24"/>
          <w:szCs w:val="24"/>
          <w:lang w:val="uk-UA"/>
        </w:rPr>
        <w:t>» з метою відстеження динаміки розвитку вихованців та підвищення якості надання їм освітніх послуг у відповідності до програми розвитку.</w:t>
      </w:r>
    </w:p>
    <w:p w:rsidR="00E72572" w:rsidRPr="00E70F94" w:rsidRDefault="00E72572" w:rsidP="00E72572">
      <w:pPr>
        <w:spacing w:before="240"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Моніторинг  сформованих </w:t>
      </w:r>
      <w:proofErr w:type="spellStart"/>
      <w:r w:rsidRPr="00E70F94">
        <w:rPr>
          <w:rFonts w:ascii="Times New Roman" w:eastAsia="Times New Roman" w:hAnsi="Times New Roman" w:cs="Times New Roman"/>
          <w:sz w:val="24"/>
          <w:szCs w:val="24"/>
          <w:lang w:val="uk-UA"/>
        </w:rPr>
        <w:t>компетентностей</w:t>
      </w:r>
      <w:proofErr w:type="spellEnd"/>
      <w:r w:rsidRPr="00E70F94">
        <w:rPr>
          <w:rFonts w:ascii="Times New Roman" w:eastAsia="Times New Roman" w:hAnsi="Times New Roman" w:cs="Times New Roman"/>
          <w:sz w:val="24"/>
          <w:szCs w:val="24"/>
          <w:lang w:val="uk-UA"/>
        </w:rPr>
        <w:t xml:space="preserve"> дітей дошкільного за програмою «Українське довкілля» здійснюється у два етапи:</w:t>
      </w:r>
    </w:p>
    <w:p w:rsidR="00E72572" w:rsidRPr="00E70F94" w:rsidRDefault="00E72572" w:rsidP="00E72572">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початковий (вересень) з метою визначення стартових можливостей дошкільників і постановки конкретних завдань на перспективу;</w:t>
      </w:r>
    </w:p>
    <w:p w:rsidR="00E72572" w:rsidRPr="00E70F94" w:rsidRDefault="00E72572" w:rsidP="00E72572">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 </w:t>
      </w:r>
      <w:proofErr w:type="spellStart"/>
      <w:r w:rsidRPr="00E70F94">
        <w:rPr>
          <w:rFonts w:ascii="Times New Roman" w:eastAsia="Times New Roman" w:hAnsi="Times New Roman" w:cs="Times New Roman"/>
          <w:sz w:val="24"/>
          <w:szCs w:val="24"/>
          <w:lang w:val="uk-UA"/>
        </w:rPr>
        <w:t>узагальнювальний</w:t>
      </w:r>
      <w:proofErr w:type="spellEnd"/>
      <w:r w:rsidRPr="00E70F94">
        <w:rPr>
          <w:rFonts w:ascii="Times New Roman" w:eastAsia="Times New Roman" w:hAnsi="Times New Roman" w:cs="Times New Roman"/>
          <w:sz w:val="24"/>
          <w:szCs w:val="24"/>
          <w:lang w:val="uk-UA"/>
        </w:rPr>
        <w:t xml:space="preserve"> (травень) з метою підбиття підсумків досягнення життєвих </w:t>
      </w:r>
      <w:proofErr w:type="spellStart"/>
      <w:r w:rsidRPr="00E70F94">
        <w:rPr>
          <w:rFonts w:ascii="Times New Roman" w:eastAsia="Times New Roman" w:hAnsi="Times New Roman" w:cs="Times New Roman"/>
          <w:sz w:val="24"/>
          <w:szCs w:val="24"/>
          <w:lang w:val="uk-UA"/>
        </w:rPr>
        <w:t>компетентностей</w:t>
      </w:r>
      <w:proofErr w:type="spellEnd"/>
      <w:r w:rsidRPr="00E70F94">
        <w:rPr>
          <w:rFonts w:ascii="Times New Roman" w:eastAsia="Times New Roman" w:hAnsi="Times New Roman" w:cs="Times New Roman"/>
          <w:sz w:val="24"/>
          <w:szCs w:val="24"/>
          <w:lang w:val="uk-UA"/>
        </w:rPr>
        <w:t xml:space="preserve"> дошкільників за навчальний</w:t>
      </w:r>
    </w:p>
    <w:p w:rsidR="00E72572" w:rsidRPr="00E70F94" w:rsidRDefault="00E72572" w:rsidP="00E72572">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 xml:space="preserve">рік, рівнів їх </w:t>
      </w:r>
      <w:proofErr w:type="spellStart"/>
      <w:r w:rsidRPr="00E70F94">
        <w:rPr>
          <w:rFonts w:ascii="Times New Roman" w:eastAsia="Times New Roman" w:hAnsi="Times New Roman" w:cs="Times New Roman"/>
          <w:sz w:val="24"/>
          <w:szCs w:val="24"/>
          <w:lang w:val="uk-UA"/>
        </w:rPr>
        <w:t>компетентностей</w:t>
      </w:r>
      <w:proofErr w:type="spellEnd"/>
      <w:r w:rsidRPr="00E70F94">
        <w:rPr>
          <w:rFonts w:ascii="Times New Roman" w:eastAsia="Times New Roman" w:hAnsi="Times New Roman" w:cs="Times New Roman"/>
          <w:sz w:val="24"/>
          <w:szCs w:val="24"/>
          <w:lang w:val="uk-UA"/>
        </w:rPr>
        <w:t xml:space="preserve"> та виконання освітніх програм.</w:t>
      </w:r>
    </w:p>
    <w:p w:rsidR="00E72572" w:rsidRPr="00E70F94" w:rsidRDefault="00E72572" w:rsidP="00103D1E">
      <w:pPr>
        <w:spacing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lang w:val="uk-UA"/>
        </w:rPr>
        <w:t>Моніторинг здійснюється на основі спостережень педагогічними працівниками під час звичайних для них видів діяльності: занять, ігор, самостійної діяльності, прогулянки, інших режимних моментів, в ході яких спостерігають за поведінкою дітей, особливостями їх спілкування, зац</w:t>
      </w:r>
      <w:r w:rsidR="00712336" w:rsidRPr="00E70F94">
        <w:rPr>
          <w:rFonts w:ascii="Times New Roman" w:eastAsia="Times New Roman" w:hAnsi="Times New Roman" w:cs="Times New Roman"/>
          <w:sz w:val="24"/>
          <w:szCs w:val="24"/>
          <w:lang w:val="uk-UA"/>
        </w:rPr>
        <w:t>ікавленнями, досягненнями тощо.</w:t>
      </w:r>
    </w:p>
    <w:p w:rsidR="00F07EB7" w:rsidRPr="00E70F94" w:rsidRDefault="00D25A19" w:rsidP="00E70F94">
      <w:pPr>
        <w:spacing w:after="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Здійснюючи моніторинг сформованості </w:t>
      </w:r>
      <w:proofErr w:type="spellStart"/>
      <w:r w:rsidRPr="00E70F94">
        <w:rPr>
          <w:rFonts w:ascii="Times New Roman" w:eastAsia="Times New Roman" w:hAnsi="Times New Roman" w:cs="Times New Roman"/>
          <w:sz w:val="24"/>
          <w:szCs w:val="24"/>
        </w:rPr>
        <w:t>компетентностей</w:t>
      </w:r>
      <w:proofErr w:type="spellEnd"/>
      <w:r w:rsidRPr="00E70F94">
        <w:rPr>
          <w:rFonts w:ascii="Times New Roman" w:eastAsia="Times New Roman" w:hAnsi="Times New Roman" w:cs="Times New Roman"/>
          <w:sz w:val="24"/>
          <w:szCs w:val="24"/>
        </w:rPr>
        <w:t xml:space="preserve"> дітей дошкільного віку (напрям: «Здобувачі дошкільної освіти. Забезпечення всебічного розвитку дитини дошкільного віку, набуття нею життєвого соціального досвіду»)  до уваги беруться освітні </w:t>
      </w:r>
      <w:r w:rsidR="00712336" w:rsidRPr="00E70F94">
        <w:rPr>
          <w:rFonts w:ascii="Times New Roman" w:eastAsia="Times New Roman" w:hAnsi="Times New Roman" w:cs="Times New Roman"/>
          <w:sz w:val="24"/>
          <w:szCs w:val="24"/>
        </w:rPr>
        <w:t>напрям</w:t>
      </w:r>
      <w:r w:rsidRPr="00E70F94">
        <w:rPr>
          <w:rFonts w:ascii="Times New Roman" w:eastAsia="Times New Roman" w:hAnsi="Times New Roman" w:cs="Times New Roman"/>
          <w:sz w:val="24"/>
          <w:szCs w:val="24"/>
        </w:rPr>
        <w:t xml:space="preserve">и Базового компонента дошкільної освіти. Оскільки, кожен освітній напрям Базового компонента умовно оцінюється в одиницю, то  в сумі усі сім напрямів  мають умовну вагу – 7 одиниць (100%). Звідси можна визначити рівні сформованості </w:t>
      </w:r>
      <w:proofErr w:type="spellStart"/>
      <w:r w:rsidRPr="00E70F94">
        <w:rPr>
          <w:rFonts w:ascii="Times New Roman" w:eastAsia="Times New Roman" w:hAnsi="Times New Roman" w:cs="Times New Roman"/>
          <w:sz w:val="24"/>
          <w:szCs w:val="24"/>
        </w:rPr>
        <w:t>компетентностей</w:t>
      </w:r>
      <w:proofErr w:type="spellEnd"/>
      <w:r w:rsidRPr="00E70F94">
        <w:rPr>
          <w:rFonts w:ascii="Times New Roman" w:eastAsia="Times New Roman" w:hAnsi="Times New Roman" w:cs="Times New Roman"/>
          <w:sz w:val="24"/>
          <w:szCs w:val="24"/>
        </w:rPr>
        <w:t>:</w:t>
      </w:r>
    </w:p>
    <w:p w:rsidR="00F07EB7" w:rsidRPr="00E70F94" w:rsidRDefault="00D25A19">
      <w:pPr>
        <w:numPr>
          <w:ilvl w:val="0"/>
          <w:numId w:val="3"/>
        </w:numPr>
        <w:shd w:val="clear" w:color="auto" w:fill="FFFFFF"/>
        <w:spacing w:line="240" w:lineRule="auto"/>
        <w:ind w:firstLine="413"/>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7 – 5,26 – високий рівень;</w:t>
      </w:r>
    </w:p>
    <w:p w:rsidR="00F07EB7" w:rsidRPr="00E70F94" w:rsidRDefault="00D25A19">
      <w:pPr>
        <w:numPr>
          <w:ilvl w:val="0"/>
          <w:numId w:val="3"/>
        </w:numPr>
        <w:shd w:val="clear" w:color="auto" w:fill="FFFFFF"/>
        <w:spacing w:line="240" w:lineRule="auto"/>
        <w:ind w:firstLine="413"/>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5,25 – 3,51 – достатній рівень;</w:t>
      </w:r>
    </w:p>
    <w:p w:rsidR="00F07EB7" w:rsidRPr="00E70F94" w:rsidRDefault="00D25A19">
      <w:pPr>
        <w:numPr>
          <w:ilvl w:val="0"/>
          <w:numId w:val="3"/>
        </w:numPr>
        <w:shd w:val="clear" w:color="auto" w:fill="FFFFFF"/>
        <w:spacing w:line="240" w:lineRule="auto"/>
        <w:ind w:firstLine="413"/>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3,5 – 1,76 – середній рівень; </w:t>
      </w:r>
    </w:p>
    <w:p w:rsidR="00F07EB7" w:rsidRPr="00E70F94" w:rsidRDefault="00D25A19" w:rsidP="00E70F94">
      <w:pPr>
        <w:numPr>
          <w:ilvl w:val="0"/>
          <w:numId w:val="3"/>
        </w:numPr>
        <w:shd w:val="clear" w:color="auto" w:fill="FFFFFF"/>
        <w:spacing w:after="240" w:line="240" w:lineRule="auto"/>
        <w:ind w:firstLine="413"/>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1,75 – 0 – низький рівень.</w:t>
      </w:r>
    </w:p>
    <w:p w:rsidR="00F07EB7" w:rsidRPr="00E70F94" w:rsidRDefault="00D25A19" w:rsidP="00E70F94">
      <w:pPr>
        <w:spacing w:after="240"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 xml:space="preserve">Випускники дошкільного навчального закладу в подальшому мають змогу навчатися у </w:t>
      </w:r>
      <w:proofErr w:type="spellStart"/>
      <w:r w:rsidRPr="00E70F94">
        <w:rPr>
          <w:rFonts w:ascii="Times New Roman" w:eastAsia="Times New Roman" w:hAnsi="Times New Roman" w:cs="Times New Roman"/>
          <w:sz w:val="24"/>
          <w:szCs w:val="24"/>
        </w:rPr>
        <w:t>Вараському</w:t>
      </w:r>
      <w:proofErr w:type="spellEnd"/>
      <w:r w:rsidRPr="00E70F94">
        <w:rPr>
          <w:rFonts w:ascii="Times New Roman" w:eastAsia="Times New Roman" w:hAnsi="Times New Roman" w:cs="Times New Roman"/>
          <w:sz w:val="24"/>
          <w:szCs w:val="24"/>
        </w:rPr>
        <w:t xml:space="preserve"> ліцеї №4. Між </w:t>
      </w:r>
      <w:proofErr w:type="spellStart"/>
      <w:r w:rsidRPr="00E70F94">
        <w:rPr>
          <w:rFonts w:ascii="Times New Roman" w:eastAsia="Times New Roman" w:hAnsi="Times New Roman" w:cs="Times New Roman"/>
          <w:sz w:val="24"/>
          <w:szCs w:val="24"/>
        </w:rPr>
        <w:t>Вараським</w:t>
      </w:r>
      <w:proofErr w:type="spellEnd"/>
      <w:r w:rsidRPr="00E70F94">
        <w:rPr>
          <w:rFonts w:ascii="Times New Roman" w:eastAsia="Times New Roman" w:hAnsi="Times New Roman" w:cs="Times New Roman"/>
          <w:sz w:val="24"/>
          <w:szCs w:val="24"/>
        </w:rPr>
        <w:t xml:space="preserve"> ліцеєм №4 та дошкільним навчальним закладом №12 укладено угоду про співпрацю.</w:t>
      </w:r>
    </w:p>
    <w:p w:rsidR="00E70F94" w:rsidRDefault="00D25A19" w:rsidP="00E70F94">
      <w:pPr>
        <w:spacing w:before="240" w:line="240" w:lineRule="auto"/>
        <w:ind w:firstLine="860"/>
        <w:jc w:val="both"/>
        <w:rPr>
          <w:rFonts w:ascii="Times New Roman" w:eastAsia="Times New Roman" w:hAnsi="Times New Roman" w:cs="Times New Roman"/>
          <w:sz w:val="24"/>
          <w:szCs w:val="24"/>
          <w:lang w:val="uk-UA"/>
        </w:rPr>
      </w:pPr>
      <w:r w:rsidRPr="00E70F94">
        <w:rPr>
          <w:rFonts w:ascii="Times New Roman" w:eastAsia="Times New Roman" w:hAnsi="Times New Roman" w:cs="Times New Roman"/>
          <w:sz w:val="24"/>
          <w:szCs w:val="24"/>
        </w:rPr>
        <w:t>На основі даної освітньої програми, заклад складає та затверджує річний план, що конкретизує організацію освітнього процесу.</w:t>
      </w:r>
    </w:p>
    <w:p w:rsidR="00F07EB7" w:rsidRPr="00E70F94" w:rsidRDefault="00D25A19" w:rsidP="00E70F94">
      <w:pPr>
        <w:spacing w:before="240" w:line="240" w:lineRule="auto"/>
        <w:ind w:firstLine="860"/>
        <w:jc w:val="both"/>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w:t>
      </w:r>
    </w:p>
    <w:p w:rsidR="008E5398" w:rsidRPr="00E70F94" w:rsidRDefault="00D25A19" w:rsidP="00E70F94">
      <w:pPr>
        <w:spacing w:before="240" w:after="160" w:line="240" w:lineRule="auto"/>
        <w:jc w:val="right"/>
        <w:rPr>
          <w:rFonts w:ascii="Times New Roman" w:eastAsia="Times New Roman" w:hAnsi="Times New Roman" w:cs="Times New Roman"/>
          <w:sz w:val="24"/>
          <w:szCs w:val="24"/>
        </w:rPr>
      </w:pPr>
      <w:r w:rsidRPr="00E70F94">
        <w:rPr>
          <w:rFonts w:ascii="Times New Roman" w:eastAsia="Times New Roman" w:hAnsi="Times New Roman" w:cs="Times New Roman"/>
          <w:sz w:val="24"/>
          <w:szCs w:val="24"/>
        </w:rPr>
        <w:t xml:space="preserve"> Розробник освітньої програми        ___________   Світлана ЦЕПОК,  вихователь-методист</w:t>
      </w:r>
    </w:p>
    <w:sectPr w:rsidR="008E5398" w:rsidRPr="00E70F94" w:rsidSect="00E70F94">
      <w:headerReference w:type="default" r:id="rId18"/>
      <w:pgSz w:w="16834" w:h="11909" w:orient="landscape"/>
      <w:pgMar w:top="1701" w:right="1134"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24" w:rsidRDefault="00F22624">
      <w:pPr>
        <w:spacing w:line="240" w:lineRule="auto"/>
      </w:pPr>
      <w:r>
        <w:separator/>
      </w:r>
    </w:p>
  </w:endnote>
  <w:endnote w:type="continuationSeparator" w:id="0">
    <w:p w:rsidR="00F22624" w:rsidRDefault="00F22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24" w:rsidRDefault="00F22624">
      <w:pPr>
        <w:spacing w:line="240" w:lineRule="auto"/>
      </w:pPr>
      <w:r>
        <w:separator/>
      </w:r>
    </w:p>
  </w:footnote>
  <w:footnote w:type="continuationSeparator" w:id="0">
    <w:p w:rsidR="00F22624" w:rsidRDefault="00F22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2260"/>
      <w:docPartObj>
        <w:docPartGallery w:val="Page Numbers (Top of Page)"/>
        <w:docPartUnique/>
      </w:docPartObj>
    </w:sdtPr>
    <w:sdtEndPr>
      <w:rPr>
        <w:rFonts w:ascii="Times New Roman" w:hAnsi="Times New Roman" w:cs="Times New Roman"/>
        <w:sz w:val="24"/>
        <w:szCs w:val="24"/>
      </w:rPr>
    </w:sdtEndPr>
    <w:sdtContent>
      <w:p w:rsidR="00CB652C" w:rsidRPr="00B31266" w:rsidRDefault="00CB652C">
        <w:pPr>
          <w:pStyle w:val="ac"/>
          <w:jc w:val="center"/>
          <w:rPr>
            <w:rFonts w:ascii="Times New Roman" w:hAnsi="Times New Roman" w:cs="Times New Roman"/>
            <w:sz w:val="24"/>
            <w:szCs w:val="24"/>
          </w:rPr>
        </w:pPr>
        <w:r w:rsidRPr="00B31266">
          <w:rPr>
            <w:rFonts w:ascii="Times New Roman" w:hAnsi="Times New Roman" w:cs="Times New Roman"/>
            <w:sz w:val="24"/>
            <w:szCs w:val="24"/>
          </w:rPr>
          <w:fldChar w:fldCharType="begin"/>
        </w:r>
        <w:r w:rsidRPr="00B31266">
          <w:rPr>
            <w:rFonts w:ascii="Times New Roman" w:hAnsi="Times New Roman" w:cs="Times New Roman"/>
            <w:sz w:val="24"/>
            <w:szCs w:val="24"/>
          </w:rPr>
          <w:instrText>PAGE   \* MERGEFORMAT</w:instrText>
        </w:r>
        <w:r w:rsidRPr="00B31266">
          <w:rPr>
            <w:rFonts w:ascii="Times New Roman" w:hAnsi="Times New Roman" w:cs="Times New Roman"/>
            <w:sz w:val="24"/>
            <w:szCs w:val="24"/>
          </w:rPr>
          <w:fldChar w:fldCharType="separate"/>
        </w:r>
        <w:r w:rsidR="00070741" w:rsidRPr="00070741">
          <w:rPr>
            <w:rFonts w:ascii="Times New Roman" w:hAnsi="Times New Roman" w:cs="Times New Roman"/>
            <w:noProof/>
            <w:sz w:val="24"/>
            <w:szCs w:val="24"/>
            <w:lang w:val="ru-RU"/>
          </w:rPr>
          <w:t>18</w:t>
        </w:r>
        <w:r w:rsidRPr="00B31266">
          <w:rPr>
            <w:rFonts w:ascii="Times New Roman" w:hAnsi="Times New Roman" w:cs="Times New Roman"/>
            <w:sz w:val="24"/>
            <w:szCs w:val="24"/>
          </w:rPr>
          <w:fldChar w:fldCharType="end"/>
        </w:r>
      </w:p>
    </w:sdtContent>
  </w:sdt>
  <w:p w:rsidR="00CB652C" w:rsidRDefault="00CB652C" w:rsidP="00E70F94">
    <w:pPr>
      <w:tabs>
        <w:tab w:val="left" w:pos="3780"/>
      </w:tabs>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15C"/>
    <w:multiLevelType w:val="multilevel"/>
    <w:tmpl w:val="3D6A7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B0D7749"/>
    <w:multiLevelType w:val="multilevel"/>
    <w:tmpl w:val="E3EEB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F209C3"/>
    <w:multiLevelType w:val="multilevel"/>
    <w:tmpl w:val="42843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5534574"/>
    <w:multiLevelType w:val="multilevel"/>
    <w:tmpl w:val="616E3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90211F6"/>
    <w:multiLevelType w:val="multilevel"/>
    <w:tmpl w:val="564E5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724AB9"/>
    <w:multiLevelType w:val="multilevel"/>
    <w:tmpl w:val="D93EC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8EF152C"/>
    <w:multiLevelType w:val="multilevel"/>
    <w:tmpl w:val="D43EC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622D281E"/>
    <w:multiLevelType w:val="multilevel"/>
    <w:tmpl w:val="80E43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7672DFE"/>
    <w:multiLevelType w:val="multilevel"/>
    <w:tmpl w:val="244E14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F1D7486"/>
    <w:multiLevelType w:val="multilevel"/>
    <w:tmpl w:val="3372F0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77054E1A"/>
    <w:multiLevelType w:val="multilevel"/>
    <w:tmpl w:val="053A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E51648"/>
    <w:multiLevelType w:val="multilevel"/>
    <w:tmpl w:val="FFF6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DD434D"/>
    <w:multiLevelType w:val="multilevel"/>
    <w:tmpl w:val="20D4D3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6"/>
  </w:num>
  <w:num w:numId="3">
    <w:abstractNumId w:val="10"/>
  </w:num>
  <w:num w:numId="4">
    <w:abstractNumId w:val="7"/>
  </w:num>
  <w:num w:numId="5">
    <w:abstractNumId w:val="3"/>
  </w:num>
  <w:num w:numId="6">
    <w:abstractNumId w:val="11"/>
  </w:num>
  <w:num w:numId="7">
    <w:abstractNumId w:val="12"/>
  </w:num>
  <w:num w:numId="8">
    <w:abstractNumId w:val="1"/>
  </w:num>
  <w:num w:numId="9">
    <w:abstractNumId w:val="5"/>
  </w:num>
  <w:num w:numId="10">
    <w:abstractNumId w:val="4"/>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7EB7"/>
    <w:rsid w:val="00070741"/>
    <w:rsid w:val="00074379"/>
    <w:rsid w:val="00103D1E"/>
    <w:rsid w:val="001107F4"/>
    <w:rsid w:val="00144132"/>
    <w:rsid w:val="002A5509"/>
    <w:rsid w:val="003C0326"/>
    <w:rsid w:val="00437E42"/>
    <w:rsid w:val="004F2BEA"/>
    <w:rsid w:val="005347DB"/>
    <w:rsid w:val="005E6BD6"/>
    <w:rsid w:val="00645000"/>
    <w:rsid w:val="006F3FF6"/>
    <w:rsid w:val="00712336"/>
    <w:rsid w:val="00715136"/>
    <w:rsid w:val="007B72D5"/>
    <w:rsid w:val="007F74D1"/>
    <w:rsid w:val="008D343A"/>
    <w:rsid w:val="008E5398"/>
    <w:rsid w:val="0099504C"/>
    <w:rsid w:val="009A19C0"/>
    <w:rsid w:val="00A96EAD"/>
    <w:rsid w:val="00AE187B"/>
    <w:rsid w:val="00B31266"/>
    <w:rsid w:val="00BA267F"/>
    <w:rsid w:val="00C4473F"/>
    <w:rsid w:val="00CB652C"/>
    <w:rsid w:val="00D25A19"/>
    <w:rsid w:val="00D80D8A"/>
    <w:rsid w:val="00E056B9"/>
    <w:rsid w:val="00E70F94"/>
    <w:rsid w:val="00E72572"/>
    <w:rsid w:val="00F07EB7"/>
    <w:rsid w:val="00F22624"/>
    <w:rsid w:val="00FD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ab">
    <w:name w:val="Table Grid"/>
    <w:basedOn w:val="a1"/>
    <w:uiPriority w:val="59"/>
    <w:rsid w:val="00E725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FD5B73"/>
    <w:pPr>
      <w:spacing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03D1E"/>
    <w:pPr>
      <w:tabs>
        <w:tab w:val="center" w:pos="4677"/>
        <w:tab w:val="right" w:pos="9355"/>
      </w:tabs>
      <w:spacing w:line="240" w:lineRule="auto"/>
    </w:pPr>
  </w:style>
  <w:style w:type="character" w:customStyle="1" w:styleId="ad">
    <w:name w:val="Верхний колонтитул Знак"/>
    <w:basedOn w:val="a0"/>
    <w:link w:val="ac"/>
    <w:uiPriority w:val="99"/>
    <w:rsid w:val="00103D1E"/>
  </w:style>
  <w:style w:type="paragraph" w:styleId="ae">
    <w:name w:val="footer"/>
    <w:basedOn w:val="a"/>
    <w:link w:val="af"/>
    <w:uiPriority w:val="99"/>
    <w:unhideWhenUsed/>
    <w:rsid w:val="00103D1E"/>
    <w:pPr>
      <w:tabs>
        <w:tab w:val="center" w:pos="4677"/>
        <w:tab w:val="right" w:pos="9355"/>
      </w:tabs>
      <w:spacing w:line="240" w:lineRule="auto"/>
    </w:pPr>
  </w:style>
  <w:style w:type="character" w:customStyle="1" w:styleId="af">
    <w:name w:val="Нижний колонтитул Знак"/>
    <w:basedOn w:val="a0"/>
    <w:link w:val="ae"/>
    <w:uiPriority w:val="99"/>
    <w:rsid w:val="00103D1E"/>
  </w:style>
  <w:style w:type="paragraph" w:styleId="af0">
    <w:name w:val="Balloon Text"/>
    <w:basedOn w:val="a"/>
    <w:link w:val="af1"/>
    <w:uiPriority w:val="99"/>
    <w:semiHidden/>
    <w:unhideWhenUsed/>
    <w:rsid w:val="00C4473F"/>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4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ab">
    <w:name w:val="Table Grid"/>
    <w:basedOn w:val="a1"/>
    <w:uiPriority w:val="59"/>
    <w:rsid w:val="00E725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FD5B73"/>
    <w:pPr>
      <w:spacing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03D1E"/>
    <w:pPr>
      <w:tabs>
        <w:tab w:val="center" w:pos="4677"/>
        <w:tab w:val="right" w:pos="9355"/>
      </w:tabs>
      <w:spacing w:line="240" w:lineRule="auto"/>
    </w:pPr>
  </w:style>
  <w:style w:type="character" w:customStyle="1" w:styleId="ad">
    <w:name w:val="Верхний колонтитул Знак"/>
    <w:basedOn w:val="a0"/>
    <w:link w:val="ac"/>
    <w:uiPriority w:val="99"/>
    <w:rsid w:val="00103D1E"/>
  </w:style>
  <w:style w:type="paragraph" w:styleId="ae">
    <w:name w:val="footer"/>
    <w:basedOn w:val="a"/>
    <w:link w:val="af"/>
    <w:uiPriority w:val="99"/>
    <w:unhideWhenUsed/>
    <w:rsid w:val="00103D1E"/>
    <w:pPr>
      <w:tabs>
        <w:tab w:val="center" w:pos="4677"/>
        <w:tab w:val="right" w:pos="9355"/>
      </w:tabs>
      <w:spacing w:line="240" w:lineRule="auto"/>
    </w:pPr>
  </w:style>
  <w:style w:type="character" w:customStyle="1" w:styleId="af">
    <w:name w:val="Нижний колонтитул Знак"/>
    <w:basedOn w:val="a0"/>
    <w:link w:val="ae"/>
    <w:uiPriority w:val="99"/>
    <w:rsid w:val="00103D1E"/>
  </w:style>
  <w:style w:type="paragraph" w:styleId="af0">
    <w:name w:val="Balloon Text"/>
    <w:basedOn w:val="a"/>
    <w:link w:val="af1"/>
    <w:uiPriority w:val="99"/>
    <w:semiHidden/>
    <w:unhideWhenUsed/>
    <w:rsid w:val="00C4473F"/>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4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4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2021-%D0%BF" TargetMode="External"/><Relationship Id="rId13" Type="http://schemas.openxmlformats.org/officeDocument/2006/relationships/hyperlink" Target="https://zakon.rada.gov.ua/laws/show/z0885-18"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z1649-22" TargetMode="External"/><Relationship Id="rId17" Type="http://schemas.openxmlformats.org/officeDocument/2006/relationships/hyperlink" Target="https://sqe.gov.ua/law/nakaz-derzhavnoi-sluzhbi-yakosti-osviti-23/" TargetMode="External"/><Relationship Id="rId2" Type="http://schemas.openxmlformats.org/officeDocument/2006/relationships/styles" Target="styles.xml"/><Relationship Id="rId16" Type="http://schemas.openxmlformats.org/officeDocument/2006/relationships/hyperlink" Target="https://zakon.rada.gov.ua/laws/show/z0520-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530-2019-%D0%BF" TargetMode="External"/><Relationship Id="rId5" Type="http://schemas.openxmlformats.org/officeDocument/2006/relationships/webSettings" Target="webSettings.xml"/><Relationship Id="rId15" Type="http://schemas.openxmlformats.org/officeDocument/2006/relationships/hyperlink" Target="https://zakon.rada.gov.ua/laws/show/305-2021-%D0%BF" TargetMode="External"/><Relationship Id="rId10" Type="http://schemas.openxmlformats.org/officeDocument/2006/relationships/hyperlink" Target="https://zakon.rada.gov.ua/laws/show/z05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0563-16" TargetMode="External"/><Relationship Id="rId14" Type="http://schemas.openxmlformats.org/officeDocument/2006/relationships/hyperlink" Target="https://osvita.ua/legislation/doshkilna-osvita/77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6029</Words>
  <Characters>34369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2023-09-08T05:54:00Z</cp:lastPrinted>
  <dcterms:created xsi:type="dcterms:W3CDTF">2023-08-28T07:51:00Z</dcterms:created>
  <dcterms:modified xsi:type="dcterms:W3CDTF">2023-09-08T05:56:00Z</dcterms:modified>
</cp:coreProperties>
</file>